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C2" w:rsidRPr="006F5D85" w:rsidRDefault="00EF1F3A" w:rsidP="006F5D85">
      <w:pPr>
        <w:pStyle w:val="Title"/>
        <w:rPr>
          <w:sz w:val="36"/>
          <w:szCs w:val="36"/>
        </w:rPr>
      </w:pPr>
      <w:r w:rsidRPr="007D3CC0">
        <w:rPr>
          <w:noProof/>
          <w:sz w:val="36"/>
          <w:szCs w:val="36"/>
        </w:rPr>
        <w:drawing>
          <wp:anchor distT="0" distB="0" distL="114300" distR="114300" simplePos="0" relativeHeight="251658240" behindDoc="0" locked="0" layoutInCell="1" allowOverlap="1" wp14:anchorId="025564A2" wp14:editId="21024197">
            <wp:simplePos x="0" y="0"/>
            <wp:positionH relativeFrom="margin">
              <wp:posOffset>-88900</wp:posOffset>
            </wp:positionH>
            <wp:positionV relativeFrom="margin">
              <wp:posOffset>-88900</wp:posOffset>
            </wp:positionV>
            <wp:extent cx="791210" cy="779780"/>
            <wp:effectExtent l="133350" t="133350" r="142240" b="2298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791210" cy="779780"/>
                    </a:xfrm>
                    <a:prstGeom prst="roundRect">
                      <a:avLst>
                        <a:gd name="adj" fmla="val 8594"/>
                      </a:avLst>
                    </a:prstGeom>
                    <a:solidFill>
                      <a:srgbClr val="FFFFFF">
                        <a:shade val="85000"/>
                      </a:srgbClr>
                    </a:solidFill>
                    <a:ln>
                      <a:noFill/>
                    </a:ln>
                    <a:effectLst>
                      <a:glow rad="139700">
                        <a:schemeClr val="accent2">
                          <a:satMod val="175000"/>
                          <a:alpha val="40000"/>
                        </a:schemeClr>
                      </a:glow>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267C2">
        <w:rPr>
          <w:sz w:val="36"/>
          <w:szCs w:val="36"/>
        </w:rPr>
        <w:t xml:space="preserve">Elementary </w:t>
      </w:r>
      <w:r w:rsidR="00C02F15" w:rsidRPr="007D3CC0">
        <w:rPr>
          <w:sz w:val="36"/>
          <w:szCs w:val="36"/>
        </w:rPr>
        <w:t>Reading Intervention Program</w:t>
      </w:r>
      <w:r w:rsidR="00E267C2">
        <w:rPr>
          <w:sz w:val="36"/>
          <w:szCs w:val="36"/>
        </w:rPr>
        <w:t xml:space="preserve"> </w:t>
      </w:r>
    </w:p>
    <w:p w:rsidR="00C02F15" w:rsidRPr="006A1067" w:rsidRDefault="00DC2DFD" w:rsidP="00DC2DFD">
      <w:pPr>
        <w:ind w:left="720" w:firstLine="720"/>
        <w:rPr>
          <w:b/>
        </w:rPr>
      </w:pPr>
      <w:r>
        <w:rPr>
          <w:b/>
        </w:rPr>
        <w:t xml:space="preserve">                     </w:t>
      </w:r>
      <w:bookmarkStart w:id="0" w:name="_GoBack"/>
      <w:bookmarkEnd w:id="0"/>
      <w:r w:rsidR="007D3CC0" w:rsidRPr="006A1067">
        <w:rPr>
          <w:b/>
        </w:rPr>
        <w:t>General Education and Title I</w:t>
      </w:r>
    </w:p>
    <w:p w:rsidR="00C02F15" w:rsidRPr="00111D91" w:rsidRDefault="00C02F15" w:rsidP="006F5D85">
      <w:pPr>
        <w:jc w:val="center"/>
        <w:rPr>
          <w:b/>
        </w:rPr>
      </w:pPr>
      <w:r w:rsidRPr="00111D91">
        <w:rPr>
          <w:b/>
        </w:rPr>
        <w:t>Blue Valley School District’s Instructional Materials for Intervention and Assessment</w:t>
      </w:r>
    </w:p>
    <w:p w:rsidR="00C02F15" w:rsidRPr="006A1067" w:rsidRDefault="00C02F15" w:rsidP="00C02F15">
      <w:pPr>
        <w:rPr>
          <w:b/>
        </w:rPr>
      </w:pPr>
      <w:r w:rsidRPr="006A1067">
        <w:rPr>
          <w:b/>
        </w:rPr>
        <w:t>Assessment</w:t>
      </w:r>
    </w:p>
    <w:p w:rsidR="00C02F15" w:rsidRDefault="007D3CC0" w:rsidP="00C02F15">
      <w:r>
        <w:t xml:space="preserve">Blue Valley uses the </w:t>
      </w:r>
      <w:proofErr w:type="spellStart"/>
      <w:r>
        <w:t>Fountas</w:t>
      </w:r>
      <w:proofErr w:type="spellEnd"/>
      <w:r>
        <w:t xml:space="preserve"> and </w:t>
      </w:r>
      <w:proofErr w:type="spellStart"/>
      <w:r>
        <w:t>Pinnell</w:t>
      </w:r>
      <w:proofErr w:type="spellEnd"/>
      <w:r>
        <w:t xml:space="preserve"> Benchmark Assessment System (BAS) in Grades K-5.  The BAS is a one-on-one comprehensive assessment to determine independent and instructional reading levels.  The reading records provide the reader’s accuracy and self-corrections, comprehension, and fluency.  An innovative Comprehension Conversation is part of the assessment protocol at every level and provides details about a reader’s thinking within, beyond, and about the text. </w:t>
      </w:r>
    </w:p>
    <w:p w:rsidR="00C02F15" w:rsidRPr="006A1067" w:rsidRDefault="00C02F15" w:rsidP="00C02F15">
      <w:pPr>
        <w:rPr>
          <w:b/>
        </w:rPr>
      </w:pPr>
      <w:r w:rsidRPr="006A1067">
        <w:rPr>
          <w:b/>
        </w:rPr>
        <w:t>Intervention Instruction</w:t>
      </w:r>
    </w:p>
    <w:p w:rsidR="00C02F15" w:rsidRDefault="00C02F15" w:rsidP="00C02F15">
      <w:r>
        <w:t xml:space="preserve">Blue Valley uses the </w:t>
      </w:r>
      <w:proofErr w:type="spellStart"/>
      <w:r>
        <w:t>Fountas</w:t>
      </w:r>
      <w:proofErr w:type="spellEnd"/>
      <w:r>
        <w:t xml:space="preserve"> and </w:t>
      </w:r>
      <w:proofErr w:type="spellStart"/>
      <w:r>
        <w:t>Pinnell</w:t>
      </w:r>
      <w:proofErr w:type="spellEnd"/>
      <w:r>
        <w:t xml:space="preserve"> Leveled Literacy Intervention Program (LLI) as a daily thirty minute supplement, not intended to replace regular classroom instruction.  These materials stress fluent, phrased reading of high quality original children’s fiction and nonfiction texts.  The LLI daily lessons reinforce new learning and help children make accelerated progress.  Lessons include thirty minutes of highly concentrated instruction in reading, writing, phonics/word study, and vocabulary.  </w:t>
      </w:r>
    </w:p>
    <w:p w:rsidR="007D3CC0" w:rsidRDefault="00A91214" w:rsidP="00C02F15">
      <w:r>
        <w:t>When considering placement, data from the following</w:t>
      </w:r>
      <w:r w:rsidR="006A1067">
        <w:t xml:space="preserve"> pieces</w:t>
      </w:r>
      <w:r>
        <w:t xml:space="preserve"> are reviewed:</w:t>
      </w:r>
      <w:r w:rsidR="006A1067">
        <w:t xml:space="preserve"> </w:t>
      </w:r>
    </w:p>
    <w:p w:rsidR="006A1067" w:rsidRDefault="006A1067" w:rsidP="00A91214">
      <w:pPr>
        <w:pStyle w:val="ListParagraph"/>
        <w:numPr>
          <w:ilvl w:val="0"/>
          <w:numId w:val="5"/>
        </w:numPr>
      </w:pPr>
      <w:r>
        <w:t>Measures of Academic Progress (MAP) for grades K-5.</w:t>
      </w:r>
    </w:p>
    <w:p w:rsidR="006A1067" w:rsidRDefault="006A1067" w:rsidP="00A91214">
      <w:pPr>
        <w:pStyle w:val="ListParagraph"/>
        <w:numPr>
          <w:ilvl w:val="0"/>
          <w:numId w:val="5"/>
        </w:numPr>
      </w:pPr>
      <w:r w:rsidRPr="006A1067">
        <w:t>Benchmark Assessment System (BAS</w:t>
      </w:r>
      <w:r w:rsidR="00E814D9">
        <w:t>)</w:t>
      </w:r>
      <w:r w:rsidRPr="006A1067">
        <w:t xml:space="preserve"> </w:t>
      </w:r>
    </w:p>
    <w:p w:rsidR="00C02F15" w:rsidRDefault="006A1067" w:rsidP="00A91214">
      <w:pPr>
        <w:pStyle w:val="ListParagraph"/>
        <w:numPr>
          <w:ilvl w:val="0"/>
          <w:numId w:val="5"/>
        </w:numPr>
      </w:pPr>
      <w:r>
        <w:t xml:space="preserve">Other assessments </w:t>
      </w:r>
      <w:r w:rsidRPr="006A1067">
        <w:t>such as</w:t>
      </w:r>
      <w:r>
        <w:t xml:space="preserve">: </w:t>
      </w:r>
      <w:r w:rsidRPr="006A1067">
        <w:t xml:space="preserve"> P</w:t>
      </w:r>
      <w:r>
        <w:t xml:space="preserve">rimary MAP skills checklists, detailed </w:t>
      </w:r>
      <w:r w:rsidRPr="006A1067">
        <w:t>running records</w:t>
      </w:r>
      <w:r w:rsidR="00E814D9">
        <w:t>, other</w:t>
      </w:r>
      <w:r w:rsidRPr="006A1067">
        <w:t xml:space="preserve"> specific documentation</w:t>
      </w:r>
      <w:r>
        <w:t xml:space="preserve"> as to students needs and other sources</w:t>
      </w:r>
      <w:r w:rsidRPr="006A1067">
        <w:t xml:space="preserve"> related to reading performance.  </w:t>
      </w:r>
    </w:p>
    <w:tbl>
      <w:tblPr>
        <w:tblStyle w:val="LightGrid-Accent1"/>
        <w:tblW w:w="10350" w:type="dxa"/>
        <w:tblInd w:w="-162" w:type="dxa"/>
        <w:tblLayout w:type="fixed"/>
        <w:tblLook w:val="04A0" w:firstRow="1" w:lastRow="0" w:firstColumn="1" w:lastColumn="0" w:noHBand="0" w:noVBand="1"/>
      </w:tblPr>
      <w:tblGrid>
        <w:gridCol w:w="1350"/>
        <w:gridCol w:w="90"/>
        <w:gridCol w:w="1350"/>
        <w:gridCol w:w="90"/>
        <w:gridCol w:w="1440"/>
        <w:gridCol w:w="1530"/>
        <w:gridCol w:w="1440"/>
        <w:gridCol w:w="1440"/>
        <w:gridCol w:w="1620"/>
      </w:tblGrid>
      <w:tr w:rsidR="006A1067" w:rsidTr="00E07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6A1067" w:rsidRDefault="006A1067" w:rsidP="00C02F15">
            <w:r>
              <w:t xml:space="preserve">Fall </w:t>
            </w:r>
          </w:p>
        </w:tc>
        <w:tc>
          <w:tcPr>
            <w:tcW w:w="1440" w:type="dxa"/>
            <w:gridSpan w:val="2"/>
          </w:tcPr>
          <w:p w:rsidR="006A1067" w:rsidRDefault="006A1067" w:rsidP="00C02F15">
            <w:pPr>
              <w:cnfStyle w:val="100000000000" w:firstRow="1" w:lastRow="0" w:firstColumn="0" w:lastColumn="0" w:oddVBand="0" w:evenVBand="0" w:oddHBand="0" w:evenHBand="0" w:firstRowFirstColumn="0" w:firstRowLastColumn="0" w:lastRowFirstColumn="0" w:lastRowLastColumn="0"/>
            </w:pPr>
            <w:r>
              <w:t>Kindergarten</w:t>
            </w:r>
          </w:p>
        </w:tc>
        <w:tc>
          <w:tcPr>
            <w:tcW w:w="1530" w:type="dxa"/>
            <w:gridSpan w:val="2"/>
          </w:tcPr>
          <w:p w:rsidR="006A1067" w:rsidRDefault="006A1067" w:rsidP="00C02F15">
            <w:pPr>
              <w:cnfStyle w:val="100000000000" w:firstRow="1" w:lastRow="0" w:firstColumn="0" w:lastColumn="0" w:oddVBand="0" w:evenVBand="0" w:oddHBand="0" w:evenHBand="0" w:firstRowFirstColumn="0" w:firstRowLastColumn="0" w:lastRowFirstColumn="0" w:lastRowLastColumn="0"/>
            </w:pPr>
            <w:r>
              <w:t>First Grade</w:t>
            </w:r>
          </w:p>
        </w:tc>
        <w:tc>
          <w:tcPr>
            <w:tcW w:w="1530" w:type="dxa"/>
          </w:tcPr>
          <w:p w:rsidR="006A1067" w:rsidRDefault="006A1067" w:rsidP="00C02F15">
            <w:pPr>
              <w:cnfStyle w:val="100000000000" w:firstRow="1" w:lastRow="0" w:firstColumn="0" w:lastColumn="0" w:oddVBand="0" w:evenVBand="0" w:oddHBand="0" w:evenHBand="0" w:firstRowFirstColumn="0" w:firstRowLastColumn="0" w:lastRowFirstColumn="0" w:lastRowLastColumn="0"/>
            </w:pPr>
            <w:r>
              <w:t>Second Grade</w:t>
            </w:r>
          </w:p>
        </w:tc>
        <w:tc>
          <w:tcPr>
            <w:tcW w:w="1440" w:type="dxa"/>
          </w:tcPr>
          <w:p w:rsidR="006A1067" w:rsidRDefault="006A1067" w:rsidP="00C02F15">
            <w:pPr>
              <w:cnfStyle w:val="100000000000" w:firstRow="1" w:lastRow="0" w:firstColumn="0" w:lastColumn="0" w:oddVBand="0" w:evenVBand="0" w:oddHBand="0" w:evenHBand="0" w:firstRowFirstColumn="0" w:firstRowLastColumn="0" w:lastRowFirstColumn="0" w:lastRowLastColumn="0"/>
            </w:pPr>
            <w:r>
              <w:t>Third Grade</w:t>
            </w:r>
          </w:p>
        </w:tc>
        <w:tc>
          <w:tcPr>
            <w:tcW w:w="1440" w:type="dxa"/>
          </w:tcPr>
          <w:p w:rsidR="006A1067" w:rsidRDefault="006A1067" w:rsidP="00C02F15">
            <w:pPr>
              <w:cnfStyle w:val="100000000000" w:firstRow="1" w:lastRow="0" w:firstColumn="0" w:lastColumn="0" w:oddVBand="0" w:evenVBand="0" w:oddHBand="0" w:evenHBand="0" w:firstRowFirstColumn="0" w:firstRowLastColumn="0" w:lastRowFirstColumn="0" w:lastRowLastColumn="0"/>
            </w:pPr>
            <w:r>
              <w:t>Fourth Grade</w:t>
            </w:r>
          </w:p>
        </w:tc>
        <w:tc>
          <w:tcPr>
            <w:tcW w:w="1620" w:type="dxa"/>
          </w:tcPr>
          <w:p w:rsidR="006A1067" w:rsidRDefault="006A1067" w:rsidP="00C02F15">
            <w:pPr>
              <w:cnfStyle w:val="100000000000" w:firstRow="1" w:lastRow="0" w:firstColumn="0" w:lastColumn="0" w:oddVBand="0" w:evenVBand="0" w:oddHBand="0" w:evenHBand="0" w:firstRowFirstColumn="0" w:firstRowLastColumn="0" w:lastRowFirstColumn="0" w:lastRowLastColumn="0"/>
            </w:pPr>
            <w:r>
              <w:t>Fifth Grade</w:t>
            </w:r>
          </w:p>
        </w:tc>
      </w:tr>
      <w:tr w:rsidR="006A1067" w:rsidTr="00E0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6A1067" w:rsidRDefault="006A1067" w:rsidP="00C02F15">
            <w:r>
              <w:t>Tier I</w:t>
            </w:r>
          </w:p>
        </w:tc>
        <w:tc>
          <w:tcPr>
            <w:tcW w:w="1440" w:type="dxa"/>
            <w:gridSpan w:val="2"/>
          </w:tcPr>
          <w:p w:rsidR="006A1067" w:rsidRDefault="00DC2DFD" w:rsidP="00111D91">
            <w:pPr>
              <w:jc w:val="center"/>
              <w:cnfStyle w:val="000000100000" w:firstRow="0" w:lastRow="0" w:firstColumn="0" w:lastColumn="0" w:oddVBand="0" w:evenVBand="0" w:oddHBand="1" w:evenHBand="0" w:firstRowFirstColumn="0" w:firstRowLastColumn="0" w:lastRowFirstColumn="0" w:lastRowLastColumn="0"/>
            </w:pPr>
            <w:r>
              <w:t>BAS</w:t>
            </w:r>
          </w:p>
        </w:tc>
        <w:tc>
          <w:tcPr>
            <w:tcW w:w="1530" w:type="dxa"/>
            <w:gridSpan w:val="2"/>
          </w:tcPr>
          <w:p w:rsidR="006A1067" w:rsidRDefault="008D30C4" w:rsidP="00111D91">
            <w:pPr>
              <w:jc w:val="center"/>
              <w:cnfStyle w:val="000000100000" w:firstRow="0" w:lastRow="0" w:firstColumn="0" w:lastColumn="0" w:oddVBand="0" w:evenVBand="0" w:oddHBand="1" w:evenHBand="0" w:firstRowFirstColumn="0" w:firstRowLastColumn="0" w:lastRowFirstColumn="0" w:lastRowLastColumn="0"/>
            </w:pPr>
            <w:r>
              <w:t>152 or below</w:t>
            </w:r>
          </w:p>
        </w:tc>
        <w:tc>
          <w:tcPr>
            <w:tcW w:w="1530" w:type="dxa"/>
          </w:tcPr>
          <w:p w:rsidR="006A1067" w:rsidRDefault="008D30C4" w:rsidP="00111D91">
            <w:pPr>
              <w:jc w:val="center"/>
              <w:cnfStyle w:val="000000100000" w:firstRow="0" w:lastRow="0" w:firstColumn="0" w:lastColumn="0" w:oddVBand="0" w:evenVBand="0" w:oddHBand="1" w:evenHBand="0" w:firstRowFirstColumn="0" w:firstRowLastColumn="0" w:lastRowFirstColumn="0" w:lastRowLastColumn="0"/>
            </w:pPr>
            <w:r>
              <w:t>164 or below</w:t>
            </w:r>
          </w:p>
        </w:tc>
        <w:tc>
          <w:tcPr>
            <w:tcW w:w="1440" w:type="dxa"/>
          </w:tcPr>
          <w:p w:rsidR="006A1067" w:rsidRDefault="00374CE0" w:rsidP="00111D91">
            <w:pPr>
              <w:jc w:val="center"/>
              <w:cnfStyle w:val="000000100000" w:firstRow="0" w:lastRow="0" w:firstColumn="0" w:lastColumn="0" w:oddVBand="0" w:evenVBand="0" w:oddHBand="1" w:evenHBand="0" w:firstRowFirstColumn="0" w:firstRowLastColumn="0" w:lastRowFirstColumn="0" w:lastRowLastColumn="0"/>
            </w:pPr>
            <w:r>
              <w:t>178</w:t>
            </w:r>
            <w:r w:rsidR="008D30C4">
              <w:t xml:space="preserve"> or below</w:t>
            </w:r>
          </w:p>
        </w:tc>
        <w:tc>
          <w:tcPr>
            <w:tcW w:w="1440" w:type="dxa"/>
          </w:tcPr>
          <w:p w:rsidR="006A1067" w:rsidRDefault="00374CE0" w:rsidP="00111D91">
            <w:pPr>
              <w:jc w:val="center"/>
              <w:cnfStyle w:val="000000100000" w:firstRow="0" w:lastRow="0" w:firstColumn="0" w:lastColumn="0" w:oddVBand="0" w:evenVBand="0" w:oddHBand="1" w:evenHBand="0" w:firstRowFirstColumn="0" w:firstRowLastColumn="0" w:lastRowFirstColumn="0" w:lastRowLastColumn="0"/>
            </w:pPr>
            <w:r>
              <w:t>188</w:t>
            </w:r>
            <w:r w:rsidR="008D30C4">
              <w:t xml:space="preserve"> or below</w:t>
            </w:r>
          </w:p>
        </w:tc>
        <w:tc>
          <w:tcPr>
            <w:tcW w:w="1620" w:type="dxa"/>
          </w:tcPr>
          <w:p w:rsidR="006A1067" w:rsidRDefault="00374CE0" w:rsidP="00111D91">
            <w:pPr>
              <w:jc w:val="center"/>
              <w:cnfStyle w:val="000000100000" w:firstRow="0" w:lastRow="0" w:firstColumn="0" w:lastColumn="0" w:oddVBand="0" w:evenVBand="0" w:oddHBand="1" w:evenHBand="0" w:firstRowFirstColumn="0" w:firstRowLastColumn="0" w:lastRowFirstColumn="0" w:lastRowLastColumn="0"/>
            </w:pPr>
            <w:r>
              <w:t>195</w:t>
            </w:r>
            <w:r w:rsidR="008D30C4">
              <w:t xml:space="preserve"> or below</w:t>
            </w:r>
          </w:p>
        </w:tc>
      </w:tr>
      <w:tr w:rsidR="006A1067" w:rsidTr="00E07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6A1067" w:rsidRDefault="006A1067" w:rsidP="00C02F15">
            <w:r>
              <w:t>Tier II</w:t>
            </w:r>
          </w:p>
        </w:tc>
        <w:tc>
          <w:tcPr>
            <w:tcW w:w="1440" w:type="dxa"/>
            <w:gridSpan w:val="2"/>
          </w:tcPr>
          <w:p w:rsidR="006A1067" w:rsidRDefault="00DC2DFD" w:rsidP="00111D91">
            <w:pPr>
              <w:jc w:val="center"/>
              <w:cnfStyle w:val="000000010000" w:firstRow="0" w:lastRow="0" w:firstColumn="0" w:lastColumn="0" w:oddVBand="0" w:evenVBand="0" w:oddHBand="0" w:evenHBand="1" w:firstRowFirstColumn="0" w:firstRowLastColumn="0" w:lastRowFirstColumn="0" w:lastRowLastColumn="0"/>
            </w:pPr>
            <w:r>
              <w:t>BAS</w:t>
            </w:r>
          </w:p>
        </w:tc>
        <w:tc>
          <w:tcPr>
            <w:tcW w:w="1530" w:type="dxa"/>
            <w:gridSpan w:val="2"/>
          </w:tcPr>
          <w:p w:rsidR="006A1067" w:rsidRDefault="00374CE0" w:rsidP="00111D91">
            <w:pPr>
              <w:jc w:val="center"/>
              <w:cnfStyle w:val="000000010000" w:firstRow="0" w:lastRow="0" w:firstColumn="0" w:lastColumn="0" w:oddVBand="0" w:evenVBand="0" w:oddHBand="0" w:evenHBand="1" w:firstRowFirstColumn="0" w:firstRowLastColumn="0" w:lastRowFirstColumn="0" w:lastRowLastColumn="0"/>
            </w:pPr>
            <w:r>
              <w:t>153 - 161</w:t>
            </w:r>
          </w:p>
        </w:tc>
        <w:tc>
          <w:tcPr>
            <w:tcW w:w="1530" w:type="dxa"/>
          </w:tcPr>
          <w:p w:rsidR="006A1067" w:rsidRDefault="00374CE0" w:rsidP="00111D91">
            <w:pPr>
              <w:jc w:val="center"/>
              <w:cnfStyle w:val="000000010000" w:firstRow="0" w:lastRow="0" w:firstColumn="0" w:lastColumn="0" w:oddVBand="0" w:evenVBand="0" w:oddHBand="0" w:evenHBand="1" w:firstRowFirstColumn="0" w:firstRowLastColumn="0" w:lastRowFirstColumn="0" w:lastRowLastColumn="0"/>
            </w:pPr>
            <w:r>
              <w:t>165 - 175</w:t>
            </w:r>
          </w:p>
        </w:tc>
        <w:tc>
          <w:tcPr>
            <w:tcW w:w="1440" w:type="dxa"/>
          </w:tcPr>
          <w:p w:rsidR="006A1067" w:rsidRDefault="00374CE0" w:rsidP="00111D91">
            <w:pPr>
              <w:jc w:val="center"/>
              <w:cnfStyle w:val="000000010000" w:firstRow="0" w:lastRow="0" w:firstColumn="0" w:lastColumn="0" w:oddVBand="0" w:evenVBand="0" w:oddHBand="0" w:evenHBand="1" w:firstRowFirstColumn="0" w:firstRowLastColumn="0" w:lastRowFirstColumn="0" w:lastRowLastColumn="0"/>
            </w:pPr>
            <w:r>
              <w:t>179</w:t>
            </w:r>
            <w:r w:rsidR="008D30C4">
              <w:t>-188</w:t>
            </w:r>
          </w:p>
        </w:tc>
        <w:tc>
          <w:tcPr>
            <w:tcW w:w="1440" w:type="dxa"/>
          </w:tcPr>
          <w:p w:rsidR="006A1067" w:rsidRDefault="00374CE0" w:rsidP="00111D91">
            <w:pPr>
              <w:jc w:val="center"/>
              <w:cnfStyle w:val="000000010000" w:firstRow="0" w:lastRow="0" w:firstColumn="0" w:lastColumn="0" w:oddVBand="0" w:evenVBand="0" w:oddHBand="0" w:evenHBand="1" w:firstRowFirstColumn="0" w:firstRowLastColumn="0" w:lastRowFirstColumn="0" w:lastRowLastColumn="0"/>
            </w:pPr>
            <w:r>
              <w:t>188</w:t>
            </w:r>
            <w:r w:rsidR="008D30C4">
              <w:t xml:space="preserve"> - 198</w:t>
            </w:r>
          </w:p>
        </w:tc>
        <w:tc>
          <w:tcPr>
            <w:tcW w:w="1620" w:type="dxa"/>
          </w:tcPr>
          <w:p w:rsidR="006A1067" w:rsidRDefault="00374CE0" w:rsidP="00111D91">
            <w:pPr>
              <w:jc w:val="center"/>
              <w:cnfStyle w:val="000000010000" w:firstRow="0" w:lastRow="0" w:firstColumn="0" w:lastColumn="0" w:oddVBand="0" w:evenVBand="0" w:oddHBand="0" w:evenHBand="1" w:firstRowFirstColumn="0" w:firstRowLastColumn="0" w:lastRowFirstColumn="0" w:lastRowLastColumn="0"/>
            </w:pPr>
            <w:r>
              <w:t>195</w:t>
            </w:r>
            <w:r w:rsidR="008D30C4">
              <w:t xml:space="preserve"> - 206</w:t>
            </w:r>
          </w:p>
        </w:tc>
      </w:tr>
      <w:tr w:rsidR="006A1067" w:rsidTr="00E0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6A1067" w:rsidRDefault="006A1067" w:rsidP="00C02F15">
            <w:r>
              <w:t>Grade Level Norm</w:t>
            </w:r>
          </w:p>
        </w:tc>
        <w:tc>
          <w:tcPr>
            <w:tcW w:w="1440" w:type="dxa"/>
            <w:gridSpan w:val="2"/>
          </w:tcPr>
          <w:p w:rsidR="006A1067" w:rsidRDefault="00DC2DFD" w:rsidP="00111D91">
            <w:pPr>
              <w:jc w:val="center"/>
              <w:cnfStyle w:val="000000100000" w:firstRow="0" w:lastRow="0" w:firstColumn="0" w:lastColumn="0" w:oddVBand="0" w:evenVBand="0" w:oddHBand="1" w:evenHBand="0" w:firstRowFirstColumn="0" w:firstRowLastColumn="0" w:lastRowFirstColumn="0" w:lastRowLastColumn="0"/>
            </w:pPr>
            <w:r>
              <w:t>BAS</w:t>
            </w:r>
          </w:p>
        </w:tc>
        <w:tc>
          <w:tcPr>
            <w:tcW w:w="1530" w:type="dxa"/>
            <w:gridSpan w:val="2"/>
          </w:tcPr>
          <w:p w:rsidR="006A1067" w:rsidRDefault="00374CE0" w:rsidP="00111D91">
            <w:pPr>
              <w:jc w:val="center"/>
              <w:cnfStyle w:val="000000100000" w:firstRow="0" w:lastRow="0" w:firstColumn="0" w:lastColumn="0" w:oddVBand="0" w:evenVBand="0" w:oddHBand="1" w:evenHBand="0" w:firstRowFirstColumn="0" w:firstRowLastColumn="0" w:lastRowFirstColumn="0" w:lastRowLastColumn="0"/>
            </w:pPr>
            <w:r>
              <w:t>160.7</w:t>
            </w:r>
          </w:p>
        </w:tc>
        <w:tc>
          <w:tcPr>
            <w:tcW w:w="1530" w:type="dxa"/>
          </w:tcPr>
          <w:p w:rsidR="006A1067" w:rsidRDefault="00374CE0" w:rsidP="00111D91">
            <w:pPr>
              <w:jc w:val="center"/>
              <w:cnfStyle w:val="000000100000" w:firstRow="0" w:lastRow="0" w:firstColumn="0" w:lastColumn="0" w:oddVBand="0" w:evenVBand="0" w:oddHBand="1" w:evenHBand="0" w:firstRowFirstColumn="0" w:firstRowLastColumn="0" w:lastRowFirstColumn="0" w:lastRowLastColumn="0"/>
            </w:pPr>
            <w:r>
              <w:t>174.7</w:t>
            </w:r>
          </w:p>
        </w:tc>
        <w:tc>
          <w:tcPr>
            <w:tcW w:w="1440" w:type="dxa"/>
          </w:tcPr>
          <w:p w:rsidR="006A1067" w:rsidRDefault="00374CE0" w:rsidP="00111D91">
            <w:pPr>
              <w:jc w:val="center"/>
              <w:cnfStyle w:val="000000100000" w:firstRow="0" w:lastRow="0" w:firstColumn="0" w:lastColumn="0" w:oddVBand="0" w:evenVBand="0" w:oddHBand="1" w:evenHBand="0" w:firstRowFirstColumn="0" w:firstRowLastColumn="0" w:lastRowFirstColumn="0" w:lastRowLastColumn="0"/>
            </w:pPr>
            <w:r>
              <w:t>188.3</w:t>
            </w:r>
          </w:p>
        </w:tc>
        <w:tc>
          <w:tcPr>
            <w:tcW w:w="1440" w:type="dxa"/>
          </w:tcPr>
          <w:p w:rsidR="006A1067" w:rsidRDefault="00374CE0" w:rsidP="00111D91">
            <w:pPr>
              <w:jc w:val="center"/>
              <w:cnfStyle w:val="000000100000" w:firstRow="0" w:lastRow="0" w:firstColumn="0" w:lastColumn="0" w:oddVBand="0" w:evenVBand="0" w:oddHBand="1" w:evenHBand="0" w:firstRowFirstColumn="0" w:firstRowLastColumn="0" w:lastRowFirstColumn="0" w:lastRowLastColumn="0"/>
            </w:pPr>
            <w:r>
              <w:t>198.2</w:t>
            </w:r>
          </w:p>
        </w:tc>
        <w:tc>
          <w:tcPr>
            <w:tcW w:w="1620" w:type="dxa"/>
          </w:tcPr>
          <w:p w:rsidR="006A1067" w:rsidRDefault="00374CE0" w:rsidP="00111D91">
            <w:pPr>
              <w:jc w:val="center"/>
              <w:cnfStyle w:val="000000100000" w:firstRow="0" w:lastRow="0" w:firstColumn="0" w:lastColumn="0" w:oddVBand="0" w:evenVBand="0" w:oddHBand="1" w:evenHBand="0" w:firstRowFirstColumn="0" w:firstRowLastColumn="0" w:lastRowFirstColumn="0" w:lastRowLastColumn="0"/>
            </w:pPr>
            <w:r>
              <w:t>205.7</w:t>
            </w:r>
          </w:p>
        </w:tc>
      </w:tr>
      <w:tr w:rsidR="00111D91" w:rsidTr="00E07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9"/>
          </w:tcPr>
          <w:p w:rsidR="00111D91" w:rsidRDefault="00111D91" w:rsidP="00111D91">
            <w:pPr>
              <w:jc w:val="center"/>
            </w:pPr>
          </w:p>
        </w:tc>
      </w:tr>
      <w:tr w:rsidR="006A1067" w:rsidTr="00E0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gridSpan w:val="2"/>
          </w:tcPr>
          <w:p w:rsidR="006A1067" w:rsidRDefault="00111D91" w:rsidP="00C02F15">
            <w:r>
              <w:t>Winter</w:t>
            </w:r>
          </w:p>
        </w:tc>
        <w:tc>
          <w:tcPr>
            <w:tcW w:w="1440" w:type="dxa"/>
            <w:gridSpan w:val="2"/>
          </w:tcPr>
          <w:p w:rsidR="006A1067" w:rsidRDefault="006A1067" w:rsidP="00111D91">
            <w:pPr>
              <w:jc w:val="center"/>
              <w:cnfStyle w:val="000000100000" w:firstRow="0" w:lastRow="0" w:firstColumn="0" w:lastColumn="0" w:oddVBand="0" w:evenVBand="0" w:oddHBand="1" w:evenHBand="0" w:firstRowFirstColumn="0" w:firstRowLastColumn="0" w:lastRowFirstColumn="0" w:lastRowLastColumn="0"/>
            </w:pPr>
          </w:p>
        </w:tc>
        <w:tc>
          <w:tcPr>
            <w:tcW w:w="1440" w:type="dxa"/>
          </w:tcPr>
          <w:p w:rsidR="006A1067" w:rsidRDefault="006A1067" w:rsidP="00111D91">
            <w:pPr>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6A1067" w:rsidRDefault="006A1067" w:rsidP="00111D91">
            <w:pPr>
              <w:jc w:val="center"/>
              <w:cnfStyle w:val="000000100000" w:firstRow="0" w:lastRow="0" w:firstColumn="0" w:lastColumn="0" w:oddVBand="0" w:evenVBand="0" w:oddHBand="1" w:evenHBand="0" w:firstRowFirstColumn="0" w:firstRowLastColumn="0" w:lastRowFirstColumn="0" w:lastRowLastColumn="0"/>
            </w:pPr>
          </w:p>
        </w:tc>
        <w:tc>
          <w:tcPr>
            <w:tcW w:w="1440" w:type="dxa"/>
          </w:tcPr>
          <w:p w:rsidR="006A1067" w:rsidRDefault="006A1067" w:rsidP="00111D91">
            <w:pPr>
              <w:jc w:val="center"/>
              <w:cnfStyle w:val="000000100000" w:firstRow="0" w:lastRow="0" w:firstColumn="0" w:lastColumn="0" w:oddVBand="0" w:evenVBand="0" w:oddHBand="1" w:evenHBand="0" w:firstRowFirstColumn="0" w:firstRowLastColumn="0" w:lastRowFirstColumn="0" w:lastRowLastColumn="0"/>
            </w:pPr>
          </w:p>
        </w:tc>
        <w:tc>
          <w:tcPr>
            <w:tcW w:w="1440" w:type="dxa"/>
          </w:tcPr>
          <w:p w:rsidR="006A1067" w:rsidRDefault="006A1067" w:rsidP="00111D91">
            <w:pPr>
              <w:jc w:val="center"/>
              <w:cnfStyle w:val="000000100000" w:firstRow="0" w:lastRow="0" w:firstColumn="0" w:lastColumn="0" w:oddVBand="0" w:evenVBand="0" w:oddHBand="1" w:evenHBand="0" w:firstRowFirstColumn="0" w:firstRowLastColumn="0" w:lastRowFirstColumn="0" w:lastRowLastColumn="0"/>
            </w:pPr>
          </w:p>
        </w:tc>
        <w:tc>
          <w:tcPr>
            <w:tcW w:w="1620" w:type="dxa"/>
          </w:tcPr>
          <w:p w:rsidR="006A1067" w:rsidRDefault="006A1067" w:rsidP="00111D91">
            <w:pPr>
              <w:jc w:val="center"/>
              <w:cnfStyle w:val="000000100000" w:firstRow="0" w:lastRow="0" w:firstColumn="0" w:lastColumn="0" w:oddVBand="0" w:evenVBand="0" w:oddHBand="1" w:evenHBand="0" w:firstRowFirstColumn="0" w:firstRowLastColumn="0" w:lastRowFirstColumn="0" w:lastRowLastColumn="0"/>
            </w:pPr>
          </w:p>
        </w:tc>
      </w:tr>
      <w:tr w:rsidR="008D30C4" w:rsidTr="00E07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gridSpan w:val="2"/>
          </w:tcPr>
          <w:p w:rsidR="008D30C4" w:rsidRPr="005502DD" w:rsidRDefault="008D30C4" w:rsidP="0020152A">
            <w:r w:rsidRPr="005502DD">
              <w:t>Tier I</w:t>
            </w:r>
          </w:p>
        </w:tc>
        <w:tc>
          <w:tcPr>
            <w:tcW w:w="1440" w:type="dxa"/>
            <w:gridSpan w:val="2"/>
          </w:tcPr>
          <w:p w:rsidR="008D30C4" w:rsidRPr="00F12112" w:rsidRDefault="00374CE0" w:rsidP="00E07CE6">
            <w:pPr>
              <w:jc w:val="center"/>
              <w:cnfStyle w:val="000000010000" w:firstRow="0" w:lastRow="0" w:firstColumn="0" w:lastColumn="0" w:oddVBand="0" w:evenVBand="0" w:oddHBand="0" w:evenHBand="1" w:firstRowFirstColumn="0" w:firstRowLastColumn="0" w:lastRowFirstColumn="0" w:lastRowLastColumn="0"/>
            </w:pPr>
            <w:r>
              <w:t xml:space="preserve">143 </w:t>
            </w:r>
            <w:r w:rsidR="008D30C4" w:rsidRPr="00F12112">
              <w:t>or below</w:t>
            </w:r>
          </w:p>
        </w:tc>
        <w:tc>
          <w:tcPr>
            <w:tcW w:w="1440" w:type="dxa"/>
          </w:tcPr>
          <w:p w:rsidR="008D30C4" w:rsidRPr="00D47986" w:rsidRDefault="00374CE0" w:rsidP="00E07CE6">
            <w:pPr>
              <w:jc w:val="center"/>
              <w:cnfStyle w:val="000000010000" w:firstRow="0" w:lastRow="0" w:firstColumn="0" w:lastColumn="0" w:oddVBand="0" w:evenVBand="0" w:oddHBand="0" w:evenHBand="1" w:firstRowFirstColumn="0" w:firstRowLastColumn="0" w:lastRowFirstColumn="0" w:lastRowLastColumn="0"/>
            </w:pPr>
            <w:r>
              <w:t>162</w:t>
            </w:r>
            <w:r w:rsidR="00E07CE6">
              <w:t xml:space="preserve"> or </w:t>
            </w:r>
            <w:r w:rsidR="008D30C4" w:rsidRPr="00D47986">
              <w:t>below</w:t>
            </w:r>
          </w:p>
        </w:tc>
        <w:tc>
          <w:tcPr>
            <w:tcW w:w="1530" w:type="dxa"/>
          </w:tcPr>
          <w:p w:rsidR="008D30C4" w:rsidRPr="008B6E60" w:rsidRDefault="00374CE0" w:rsidP="00E07CE6">
            <w:pPr>
              <w:jc w:val="center"/>
              <w:cnfStyle w:val="000000010000" w:firstRow="0" w:lastRow="0" w:firstColumn="0" w:lastColumn="0" w:oddVBand="0" w:evenVBand="0" w:oddHBand="0" w:evenHBand="1" w:firstRowFirstColumn="0" w:firstRowLastColumn="0" w:lastRowFirstColumn="0" w:lastRowLastColumn="0"/>
            </w:pPr>
            <w:r>
              <w:t>174</w:t>
            </w:r>
            <w:r w:rsidR="008D30C4" w:rsidRPr="008B6E60">
              <w:t xml:space="preserve"> or below</w:t>
            </w:r>
          </w:p>
        </w:tc>
        <w:tc>
          <w:tcPr>
            <w:tcW w:w="1440" w:type="dxa"/>
          </w:tcPr>
          <w:p w:rsidR="008D30C4" w:rsidRPr="00922F00" w:rsidRDefault="00374CE0" w:rsidP="00E07CE6">
            <w:pPr>
              <w:jc w:val="center"/>
              <w:cnfStyle w:val="000000010000" w:firstRow="0" w:lastRow="0" w:firstColumn="0" w:lastColumn="0" w:oddVBand="0" w:evenVBand="0" w:oddHBand="0" w:evenHBand="1" w:firstRowFirstColumn="0" w:firstRowLastColumn="0" w:lastRowFirstColumn="0" w:lastRowLastColumn="0"/>
            </w:pPr>
            <w:r>
              <w:t>185</w:t>
            </w:r>
            <w:r w:rsidR="008D30C4" w:rsidRPr="00922F00">
              <w:t xml:space="preserve"> or below</w:t>
            </w:r>
          </w:p>
        </w:tc>
        <w:tc>
          <w:tcPr>
            <w:tcW w:w="1440" w:type="dxa"/>
          </w:tcPr>
          <w:p w:rsidR="008D30C4" w:rsidRPr="00BC1D62" w:rsidRDefault="00374CE0" w:rsidP="00E07CE6">
            <w:pPr>
              <w:jc w:val="center"/>
              <w:cnfStyle w:val="000000010000" w:firstRow="0" w:lastRow="0" w:firstColumn="0" w:lastColumn="0" w:oddVBand="0" w:evenVBand="0" w:oddHBand="0" w:evenHBand="1" w:firstRowFirstColumn="0" w:firstRowLastColumn="0" w:lastRowFirstColumn="0" w:lastRowLastColumn="0"/>
            </w:pPr>
            <w:r>
              <w:t>193</w:t>
            </w:r>
            <w:r w:rsidR="008D30C4" w:rsidRPr="00BC1D62">
              <w:t xml:space="preserve"> or below</w:t>
            </w:r>
          </w:p>
        </w:tc>
        <w:tc>
          <w:tcPr>
            <w:tcW w:w="1620" w:type="dxa"/>
          </w:tcPr>
          <w:p w:rsidR="008D30C4" w:rsidRPr="003126E4" w:rsidRDefault="00374CE0" w:rsidP="00E07CE6">
            <w:pPr>
              <w:jc w:val="center"/>
              <w:cnfStyle w:val="000000010000" w:firstRow="0" w:lastRow="0" w:firstColumn="0" w:lastColumn="0" w:oddVBand="0" w:evenVBand="0" w:oddHBand="0" w:evenHBand="1" w:firstRowFirstColumn="0" w:firstRowLastColumn="0" w:lastRowFirstColumn="0" w:lastRowLastColumn="0"/>
            </w:pPr>
            <w:r>
              <w:t>200</w:t>
            </w:r>
            <w:r w:rsidR="008D30C4" w:rsidRPr="003126E4">
              <w:t xml:space="preserve"> or below</w:t>
            </w:r>
          </w:p>
        </w:tc>
      </w:tr>
      <w:tr w:rsidR="008D30C4" w:rsidTr="00E0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gridSpan w:val="2"/>
          </w:tcPr>
          <w:p w:rsidR="008D30C4" w:rsidRPr="005502DD" w:rsidRDefault="008D30C4" w:rsidP="0020152A">
            <w:r w:rsidRPr="005502DD">
              <w:t>Tier II</w:t>
            </w:r>
          </w:p>
        </w:tc>
        <w:tc>
          <w:tcPr>
            <w:tcW w:w="1440" w:type="dxa"/>
            <w:gridSpan w:val="2"/>
          </w:tcPr>
          <w:p w:rsidR="008D30C4" w:rsidRDefault="00906C86" w:rsidP="00E07CE6">
            <w:pPr>
              <w:jc w:val="center"/>
              <w:cnfStyle w:val="000000100000" w:firstRow="0" w:lastRow="0" w:firstColumn="0" w:lastColumn="0" w:oddVBand="0" w:evenVBand="0" w:oddHBand="1" w:evenHBand="0" w:firstRowFirstColumn="0" w:firstRowLastColumn="0" w:lastRowFirstColumn="0" w:lastRowLastColumn="0"/>
            </w:pPr>
            <w:r>
              <w:t>144 - 151</w:t>
            </w:r>
          </w:p>
        </w:tc>
        <w:tc>
          <w:tcPr>
            <w:tcW w:w="1440" w:type="dxa"/>
          </w:tcPr>
          <w:p w:rsidR="008D30C4" w:rsidRDefault="00906C86" w:rsidP="00E07CE6">
            <w:pPr>
              <w:jc w:val="center"/>
              <w:cnfStyle w:val="000000100000" w:firstRow="0" w:lastRow="0" w:firstColumn="0" w:lastColumn="0" w:oddVBand="0" w:evenVBand="0" w:oddHBand="1" w:evenHBand="0" w:firstRowFirstColumn="0" w:firstRowLastColumn="0" w:lastRowFirstColumn="0" w:lastRowLastColumn="0"/>
            </w:pPr>
            <w:r>
              <w:t>163 - 172</w:t>
            </w:r>
          </w:p>
        </w:tc>
        <w:tc>
          <w:tcPr>
            <w:tcW w:w="1530" w:type="dxa"/>
          </w:tcPr>
          <w:p w:rsidR="008D30C4" w:rsidRDefault="00906C86" w:rsidP="00E07CE6">
            <w:pPr>
              <w:jc w:val="center"/>
              <w:cnfStyle w:val="000000100000" w:firstRow="0" w:lastRow="0" w:firstColumn="0" w:lastColumn="0" w:oddVBand="0" w:evenVBand="0" w:oddHBand="1" w:evenHBand="0" w:firstRowFirstColumn="0" w:firstRowLastColumn="0" w:lastRowFirstColumn="0" w:lastRowLastColumn="0"/>
            </w:pPr>
            <w:r>
              <w:t>175 - 184</w:t>
            </w:r>
          </w:p>
        </w:tc>
        <w:tc>
          <w:tcPr>
            <w:tcW w:w="1440" w:type="dxa"/>
          </w:tcPr>
          <w:p w:rsidR="008D30C4" w:rsidRDefault="00906C86" w:rsidP="00E07CE6">
            <w:pPr>
              <w:jc w:val="center"/>
              <w:cnfStyle w:val="000000100000" w:firstRow="0" w:lastRow="0" w:firstColumn="0" w:lastColumn="0" w:oddVBand="0" w:evenVBand="0" w:oddHBand="1" w:evenHBand="0" w:firstRowFirstColumn="0" w:firstRowLastColumn="0" w:lastRowFirstColumn="0" w:lastRowLastColumn="0"/>
            </w:pPr>
            <w:r>
              <w:t>186 - 196</w:t>
            </w:r>
          </w:p>
        </w:tc>
        <w:tc>
          <w:tcPr>
            <w:tcW w:w="1440" w:type="dxa"/>
          </w:tcPr>
          <w:p w:rsidR="008D30C4" w:rsidRDefault="00906C86" w:rsidP="00E07CE6">
            <w:pPr>
              <w:jc w:val="center"/>
              <w:cnfStyle w:val="000000100000" w:firstRow="0" w:lastRow="0" w:firstColumn="0" w:lastColumn="0" w:oddVBand="0" w:evenVBand="0" w:oddHBand="1" w:evenHBand="0" w:firstRowFirstColumn="0" w:firstRowLastColumn="0" w:lastRowFirstColumn="0" w:lastRowLastColumn="0"/>
            </w:pPr>
            <w:r>
              <w:t>194 - 204</w:t>
            </w:r>
          </w:p>
        </w:tc>
        <w:tc>
          <w:tcPr>
            <w:tcW w:w="1620" w:type="dxa"/>
          </w:tcPr>
          <w:p w:rsidR="008D30C4" w:rsidRDefault="00906C86" w:rsidP="00E07CE6">
            <w:pPr>
              <w:jc w:val="center"/>
              <w:cnfStyle w:val="000000100000" w:firstRow="0" w:lastRow="0" w:firstColumn="0" w:lastColumn="0" w:oddVBand="0" w:evenVBand="0" w:oddHBand="1" w:evenHBand="0" w:firstRowFirstColumn="0" w:firstRowLastColumn="0" w:lastRowFirstColumn="0" w:lastRowLastColumn="0"/>
            </w:pPr>
            <w:r>
              <w:t>201 - 210</w:t>
            </w:r>
          </w:p>
        </w:tc>
      </w:tr>
      <w:tr w:rsidR="00111D91" w:rsidTr="00E07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gridSpan w:val="2"/>
          </w:tcPr>
          <w:p w:rsidR="00111D91" w:rsidRDefault="00111D91" w:rsidP="0020152A">
            <w:r w:rsidRPr="005502DD">
              <w:t>Grade Level Norm</w:t>
            </w:r>
          </w:p>
        </w:tc>
        <w:tc>
          <w:tcPr>
            <w:tcW w:w="1440" w:type="dxa"/>
            <w:gridSpan w:val="2"/>
          </w:tcPr>
          <w:p w:rsidR="00111D91" w:rsidRDefault="00111D91" w:rsidP="00906C86">
            <w:pPr>
              <w:cnfStyle w:val="000000010000" w:firstRow="0" w:lastRow="0" w:firstColumn="0" w:lastColumn="0" w:oddVBand="0" w:evenVBand="0" w:oddHBand="0" w:evenHBand="1" w:firstRowFirstColumn="0" w:firstRowLastColumn="0" w:lastRowFirstColumn="0" w:lastRowLastColumn="0"/>
            </w:pPr>
          </w:p>
        </w:tc>
        <w:tc>
          <w:tcPr>
            <w:tcW w:w="1440" w:type="dxa"/>
          </w:tcPr>
          <w:p w:rsidR="00111D91" w:rsidRDefault="00111D91" w:rsidP="00111D91">
            <w:pPr>
              <w:jc w:val="center"/>
              <w:cnfStyle w:val="000000010000" w:firstRow="0" w:lastRow="0" w:firstColumn="0" w:lastColumn="0" w:oddVBand="0" w:evenVBand="0" w:oddHBand="0" w:evenHBand="1" w:firstRowFirstColumn="0" w:firstRowLastColumn="0" w:lastRowFirstColumn="0" w:lastRowLastColumn="0"/>
            </w:pPr>
          </w:p>
        </w:tc>
        <w:tc>
          <w:tcPr>
            <w:tcW w:w="1530" w:type="dxa"/>
          </w:tcPr>
          <w:p w:rsidR="00111D91" w:rsidRDefault="00111D91" w:rsidP="00111D91">
            <w:pPr>
              <w:jc w:val="center"/>
              <w:cnfStyle w:val="000000010000" w:firstRow="0" w:lastRow="0" w:firstColumn="0" w:lastColumn="0" w:oddVBand="0" w:evenVBand="0" w:oddHBand="0" w:evenHBand="1" w:firstRowFirstColumn="0" w:firstRowLastColumn="0" w:lastRowFirstColumn="0" w:lastRowLastColumn="0"/>
            </w:pPr>
          </w:p>
        </w:tc>
        <w:tc>
          <w:tcPr>
            <w:tcW w:w="1440" w:type="dxa"/>
          </w:tcPr>
          <w:p w:rsidR="00111D91" w:rsidRDefault="00111D91" w:rsidP="00111D91">
            <w:pPr>
              <w:jc w:val="center"/>
              <w:cnfStyle w:val="000000010000" w:firstRow="0" w:lastRow="0" w:firstColumn="0" w:lastColumn="0" w:oddVBand="0" w:evenVBand="0" w:oddHBand="0" w:evenHBand="1" w:firstRowFirstColumn="0" w:firstRowLastColumn="0" w:lastRowFirstColumn="0" w:lastRowLastColumn="0"/>
            </w:pPr>
          </w:p>
        </w:tc>
        <w:tc>
          <w:tcPr>
            <w:tcW w:w="1440" w:type="dxa"/>
          </w:tcPr>
          <w:p w:rsidR="00111D91" w:rsidRDefault="00111D91" w:rsidP="00111D91">
            <w:pPr>
              <w:jc w:val="center"/>
              <w:cnfStyle w:val="000000010000" w:firstRow="0" w:lastRow="0" w:firstColumn="0" w:lastColumn="0" w:oddVBand="0" w:evenVBand="0" w:oddHBand="0" w:evenHBand="1" w:firstRowFirstColumn="0" w:firstRowLastColumn="0" w:lastRowFirstColumn="0" w:lastRowLastColumn="0"/>
            </w:pPr>
          </w:p>
        </w:tc>
        <w:tc>
          <w:tcPr>
            <w:tcW w:w="1620" w:type="dxa"/>
          </w:tcPr>
          <w:p w:rsidR="00111D91" w:rsidRDefault="00111D91" w:rsidP="00111D91">
            <w:pPr>
              <w:jc w:val="center"/>
              <w:cnfStyle w:val="000000010000" w:firstRow="0" w:lastRow="0" w:firstColumn="0" w:lastColumn="0" w:oddVBand="0" w:evenVBand="0" w:oddHBand="0" w:evenHBand="1" w:firstRowFirstColumn="0" w:firstRowLastColumn="0" w:lastRowFirstColumn="0" w:lastRowLastColumn="0"/>
            </w:pPr>
          </w:p>
        </w:tc>
      </w:tr>
      <w:tr w:rsidR="00111D91" w:rsidTr="00E0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9"/>
          </w:tcPr>
          <w:p w:rsidR="00111D91" w:rsidRDefault="00111D91" w:rsidP="00111D91">
            <w:pPr>
              <w:jc w:val="center"/>
            </w:pPr>
          </w:p>
        </w:tc>
      </w:tr>
      <w:tr w:rsidR="00111D91" w:rsidTr="00E07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gridSpan w:val="2"/>
          </w:tcPr>
          <w:p w:rsidR="00111D91" w:rsidRDefault="00111D91" w:rsidP="00C02F15">
            <w:r>
              <w:t>Spring</w:t>
            </w:r>
          </w:p>
        </w:tc>
        <w:tc>
          <w:tcPr>
            <w:tcW w:w="1440" w:type="dxa"/>
            <w:gridSpan w:val="2"/>
          </w:tcPr>
          <w:p w:rsidR="00111D91" w:rsidRDefault="00111D91" w:rsidP="00111D91">
            <w:pPr>
              <w:jc w:val="center"/>
              <w:cnfStyle w:val="000000010000" w:firstRow="0" w:lastRow="0" w:firstColumn="0" w:lastColumn="0" w:oddVBand="0" w:evenVBand="0" w:oddHBand="0" w:evenHBand="1" w:firstRowFirstColumn="0" w:firstRowLastColumn="0" w:lastRowFirstColumn="0" w:lastRowLastColumn="0"/>
            </w:pPr>
          </w:p>
        </w:tc>
        <w:tc>
          <w:tcPr>
            <w:tcW w:w="1440" w:type="dxa"/>
          </w:tcPr>
          <w:p w:rsidR="00111D91" w:rsidRDefault="00111D91" w:rsidP="00111D91">
            <w:pPr>
              <w:jc w:val="center"/>
              <w:cnfStyle w:val="000000010000" w:firstRow="0" w:lastRow="0" w:firstColumn="0" w:lastColumn="0" w:oddVBand="0" w:evenVBand="0" w:oddHBand="0" w:evenHBand="1" w:firstRowFirstColumn="0" w:firstRowLastColumn="0" w:lastRowFirstColumn="0" w:lastRowLastColumn="0"/>
            </w:pPr>
          </w:p>
        </w:tc>
        <w:tc>
          <w:tcPr>
            <w:tcW w:w="1530" w:type="dxa"/>
          </w:tcPr>
          <w:p w:rsidR="00111D91" w:rsidRDefault="00111D91" w:rsidP="00111D91">
            <w:pPr>
              <w:jc w:val="center"/>
              <w:cnfStyle w:val="000000010000" w:firstRow="0" w:lastRow="0" w:firstColumn="0" w:lastColumn="0" w:oddVBand="0" w:evenVBand="0" w:oddHBand="0" w:evenHBand="1" w:firstRowFirstColumn="0" w:firstRowLastColumn="0" w:lastRowFirstColumn="0" w:lastRowLastColumn="0"/>
            </w:pPr>
          </w:p>
        </w:tc>
        <w:tc>
          <w:tcPr>
            <w:tcW w:w="1440" w:type="dxa"/>
          </w:tcPr>
          <w:p w:rsidR="00111D91" w:rsidRDefault="00111D91" w:rsidP="00111D91">
            <w:pPr>
              <w:jc w:val="center"/>
              <w:cnfStyle w:val="000000010000" w:firstRow="0" w:lastRow="0" w:firstColumn="0" w:lastColumn="0" w:oddVBand="0" w:evenVBand="0" w:oddHBand="0" w:evenHBand="1" w:firstRowFirstColumn="0" w:firstRowLastColumn="0" w:lastRowFirstColumn="0" w:lastRowLastColumn="0"/>
            </w:pPr>
          </w:p>
        </w:tc>
        <w:tc>
          <w:tcPr>
            <w:tcW w:w="1440" w:type="dxa"/>
          </w:tcPr>
          <w:p w:rsidR="00111D91" w:rsidRDefault="00111D91" w:rsidP="00111D91">
            <w:pPr>
              <w:jc w:val="center"/>
              <w:cnfStyle w:val="000000010000" w:firstRow="0" w:lastRow="0" w:firstColumn="0" w:lastColumn="0" w:oddVBand="0" w:evenVBand="0" w:oddHBand="0" w:evenHBand="1" w:firstRowFirstColumn="0" w:firstRowLastColumn="0" w:lastRowFirstColumn="0" w:lastRowLastColumn="0"/>
            </w:pPr>
          </w:p>
        </w:tc>
        <w:tc>
          <w:tcPr>
            <w:tcW w:w="1620" w:type="dxa"/>
          </w:tcPr>
          <w:p w:rsidR="00111D91" w:rsidRDefault="00111D91" w:rsidP="00111D91">
            <w:pPr>
              <w:jc w:val="center"/>
              <w:cnfStyle w:val="000000010000" w:firstRow="0" w:lastRow="0" w:firstColumn="0" w:lastColumn="0" w:oddVBand="0" w:evenVBand="0" w:oddHBand="0" w:evenHBand="1" w:firstRowFirstColumn="0" w:firstRowLastColumn="0" w:lastRowFirstColumn="0" w:lastRowLastColumn="0"/>
            </w:pPr>
          </w:p>
        </w:tc>
      </w:tr>
      <w:tr w:rsidR="00111D91" w:rsidTr="00E0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gridSpan w:val="2"/>
          </w:tcPr>
          <w:p w:rsidR="00111D91" w:rsidRPr="007E7BD0" w:rsidRDefault="00111D91" w:rsidP="00227629">
            <w:r w:rsidRPr="007E7BD0">
              <w:t>Tier I</w:t>
            </w:r>
          </w:p>
        </w:tc>
        <w:tc>
          <w:tcPr>
            <w:tcW w:w="1440" w:type="dxa"/>
            <w:gridSpan w:val="2"/>
          </w:tcPr>
          <w:p w:rsidR="00111D91" w:rsidRDefault="00906C86" w:rsidP="00111D91">
            <w:pPr>
              <w:jc w:val="center"/>
              <w:cnfStyle w:val="000000100000" w:firstRow="0" w:lastRow="0" w:firstColumn="0" w:lastColumn="0" w:oddVBand="0" w:evenVBand="0" w:oddHBand="1" w:evenHBand="0" w:firstRowFirstColumn="0" w:firstRowLastColumn="0" w:lastRowFirstColumn="0" w:lastRowLastColumn="0"/>
            </w:pPr>
            <w:r>
              <w:t>149 or below</w:t>
            </w:r>
          </w:p>
        </w:tc>
        <w:tc>
          <w:tcPr>
            <w:tcW w:w="1440" w:type="dxa"/>
          </w:tcPr>
          <w:p w:rsidR="00111D91" w:rsidRDefault="00906C86" w:rsidP="00111D91">
            <w:pPr>
              <w:jc w:val="center"/>
              <w:cnfStyle w:val="000000100000" w:firstRow="0" w:lastRow="0" w:firstColumn="0" w:lastColumn="0" w:oddVBand="0" w:evenVBand="0" w:oddHBand="1" w:evenHBand="0" w:firstRowFirstColumn="0" w:firstRowLastColumn="0" w:lastRowFirstColumn="0" w:lastRowLastColumn="0"/>
            </w:pPr>
            <w:r>
              <w:t>168 or below</w:t>
            </w:r>
          </w:p>
        </w:tc>
        <w:tc>
          <w:tcPr>
            <w:tcW w:w="1530" w:type="dxa"/>
          </w:tcPr>
          <w:p w:rsidR="00111D91" w:rsidRDefault="00906C86" w:rsidP="000A47F1">
            <w:pPr>
              <w:cnfStyle w:val="000000100000" w:firstRow="0" w:lastRow="0" w:firstColumn="0" w:lastColumn="0" w:oddVBand="0" w:evenVBand="0" w:oddHBand="1" w:evenHBand="0" w:firstRowFirstColumn="0" w:firstRowLastColumn="0" w:lastRowFirstColumn="0" w:lastRowLastColumn="0"/>
            </w:pPr>
            <w:r>
              <w:t>178 or below</w:t>
            </w:r>
          </w:p>
        </w:tc>
        <w:tc>
          <w:tcPr>
            <w:tcW w:w="1440" w:type="dxa"/>
          </w:tcPr>
          <w:p w:rsidR="00111D91" w:rsidRDefault="00906C86" w:rsidP="00111D91">
            <w:pPr>
              <w:jc w:val="center"/>
              <w:cnfStyle w:val="000000100000" w:firstRow="0" w:lastRow="0" w:firstColumn="0" w:lastColumn="0" w:oddVBand="0" w:evenVBand="0" w:oddHBand="1" w:evenHBand="0" w:firstRowFirstColumn="0" w:firstRowLastColumn="0" w:lastRowFirstColumn="0" w:lastRowLastColumn="0"/>
            </w:pPr>
            <w:r>
              <w:t>188 or below</w:t>
            </w:r>
          </w:p>
        </w:tc>
        <w:tc>
          <w:tcPr>
            <w:tcW w:w="1440" w:type="dxa"/>
          </w:tcPr>
          <w:p w:rsidR="00111D91" w:rsidRDefault="00906C86" w:rsidP="00111D91">
            <w:pPr>
              <w:jc w:val="center"/>
              <w:cnfStyle w:val="000000100000" w:firstRow="0" w:lastRow="0" w:firstColumn="0" w:lastColumn="0" w:oddVBand="0" w:evenVBand="0" w:oddHBand="1" w:evenHBand="0" w:firstRowFirstColumn="0" w:firstRowLastColumn="0" w:lastRowFirstColumn="0" w:lastRowLastColumn="0"/>
            </w:pPr>
            <w:r>
              <w:t>196 or below</w:t>
            </w:r>
          </w:p>
        </w:tc>
        <w:tc>
          <w:tcPr>
            <w:tcW w:w="1620" w:type="dxa"/>
          </w:tcPr>
          <w:p w:rsidR="00111D91" w:rsidRDefault="00906C86" w:rsidP="00111D91">
            <w:pPr>
              <w:jc w:val="center"/>
              <w:cnfStyle w:val="000000100000" w:firstRow="0" w:lastRow="0" w:firstColumn="0" w:lastColumn="0" w:oddVBand="0" w:evenVBand="0" w:oddHBand="1" w:evenHBand="0" w:firstRowFirstColumn="0" w:firstRowLastColumn="0" w:lastRowFirstColumn="0" w:lastRowLastColumn="0"/>
            </w:pPr>
            <w:r>
              <w:t>202 or below</w:t>
            </w:r>
          </w:p>
        </w:tc>
      </w:tr>
      <w:tr w:rsidR="00111D91" w:rsidTr="00E07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gridSpan w:val="2"/>
          </w:tcPr>
          <w:p w:rsidR="00111D91" w:rsidRPr="007E7BD0" w:rsidRDefault="00111D91" w:rsidP="00227629">
            <w:r w:rsidRPr="007E7BD0">
              <w:t>Tier II</w:t>
            </w:r>
          </w:p>
        </w:tc>
        <w:tc>
          <w:tcPr>
            <w:tcW w:w="1440" w:type="dxa"/>
            <w:gridSpan w:val="2"/>
          </w:tcPr>
          <w:p w:rsidR="00111D91" w:rsidRDefault="00906C86" w:rsidP="00111D91">
            <w:pPr>
              <w:jc w:val="center"/>
              <w:cnfStyle w:val="000000010000" w:firstRow="0" w:lastRow="0" w:firstColumn="0" w:lastColumn="0" w:oddVBand="0" w:evenVBand="0" w:oddHBand="0" w:evenHBand="1" w:firstRowFirstColumn="0" w:firstRowLastColumn="0" w:lastRowFirstColumn="0" w:lastRowLastColumn="0"/>
            </w:pPr>
            <w:r>
              <w:t>150-158</w:t>
            </w:r>
          </w:p>
        </w:tc>
        <w:tc>
          <w:tcPr>
            <w:tcW w:w="1440" w:type="dxa"/>
          </w:tcPr>
          <w:p w:rsidR="00111D91" w:rsidRDefault="00906C86" w:rsidP="00111D91">
            <w:pPr>
              <w:jc w:val="center"/>
              <w:cnfStyle w:val="000000010000" w:firstRow="0" w:lastRow="0" w:firstColumn="0" w:lastColumn="0" w:oddVBand="0" w:evenVBand="0" w:oddHBand="0" w:evenHBand="1" w:firstRowFirstColumn="0" w:firstRowLastColumn="0" w:lastRowFirstColumn="0" w:lastRowLastColumn="0"/>
            </w:pPr>
            <w:r>
              <w:t>169-178</w:t>
            </w:r>
          </w:p>
        </w:tc>
        <w:tc>
          <w:tcPr>
            <w:tcW w:w="1530" w:type="dxa"/>
          </w:tcPr>
          <w:p w:rsidR="00111D91" w:rsidRDefault="00906C86" w:rsidP="00906C86">
            <w:pPr>
              <w:jc w:val="center"/>
              <w:cnfStyle w:val="000000010000" w:firstRow="0" w:lastRow="0" w:firstColumn="0" w:lastColumn="0" w:oddVBand="0" w:evenVBand="0" w:oddHBand="0" w:evenHBand="1" w:firstRowFirstColumn="0" w:firstRowLastColumn="0" w:lastRowFirstColumn="0" w:lastRowLastColumn="0"/>
            </w:pPr>
            <w:r>
              <w:t>179-189</w:t>
            </w:r>
          </w:p>
        </w:tc>
        <w:tc>
          <w:tcPr>
            <w:tcW w:w="1440" w:type="dxa"/>
          </w:tcPr>
          <w:p w:rsidR="00111D91" w:rsidRDefault="00906C86" w:rsidP="00111D91">
            <w:pPr>
              <w:jc w:val="center"/>
              <w:cnfStyle w:val="000000010000" w:firstRow="0" w:lastRow="0" w:firstColumn="0" w:lastColumn="0" w:oddVBand="0" w:evenVBand="0" w:oddHBand="0" w:evenHBand="1" w:firstRowFirstColumn="0" w:firstRowLastColumn="0" w:lastRowFirstColumn="0" w:lastRowLastColumn="0"/>
            </w:pPr>
            <w:r>
              <w:t>189-199</w:t>
            </w:r>
          </w:p>
        </w:tc>
        <w:tc>
          <w:tcPr>
            <w:tcW w:w="1440" w:type="dxa"/>
          </w:tcPr>
          <w:p w:rsidR="00111D91" w:rsidRDefault="00906C86" w:rsidP="00111D91">
            <w:pPr>
              <w:jc w:val="center"/>
              <w:cnfStyle w:val="000000010000" w:firstRow="0" w:lastRow="0" w:firstColumn="0" w:lastColumn="0" w:oddVBand="0" w:evenVBand="0" w:oddHBand="0" w:evenHBand="1" w:firstRowFirstColumn="0" w:firstRowLastColumn="0" w:lastRowFirstColumn="0" w:lastRowLastColumn="0"/>
            </w:pPr>
            <w:r>
              <w:t>197-206</w:t>
            </w:r>
          </w:p>
        </w:tc>
        <w:tc>
          <w:tcPr>
            <w:tcW w:w="1620" w:type="dxa"/>
          </w:tcPr>
          <w:p w:rsidR="00111D91" w:rsidRDefault="00023E2A" w:rsidP="00111D91">
            <w:pPr>
              <w:jc w:val="center"/>
              <w:cnfStyle w:val="000000010000" w:firstRow="0" w:lastRow="0" w:firstColumn="0" w:lastColumn="0" w:oddVBand="0" w:evenVBand="0" w:oddHBand="0" w:evenHBand="1" w:firstRowFirstColumn="0" w:firstRowLastColumn="0" w:lastRowFirstColumn="0" w:lastRowLastColumn="0"/>
            </w:pPr>
            <w:r>
              <w:t>203-212</w:t>
            </w:r>
          </w:p>
        </w:tc>
      </w:tr>
      <w:tr w:rsidR="00111D91" w:rsidTr="00E0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gridSpan w:val="2"/>
          </w:tcPr>
          <w:p w:rsidR="00111D91" w:rsidRDefault="00111D91" w:rsidP="00227629">
            <w:r w:rsidRPr="007E7BD0">
              <w:t>Grade Level Norm</w:t>
            </w:r>
          </w:p>
        </w:tc>
        <w:tc>
          <w:tcPr>
            <w:tcW w:w="1440" w:type="dxa"/>
            <w:gridSpan w:val="2"/>
          </w:tcPr>
          <w:p w:rsidR="00111D91" w:rsidRDefault="00111D91" w:rsidP="00111D91">
            <w:pPr>
              <w:jc w:val="center"/>
              <w:cnfStyle w:val="000000100000" w:firstRow="0" w:lastRow="0" w:firstColumn="0" w:lastColumn="0" w:oddVBand="0" w:evenVBand="0" w:oddHBand="1" w:evenHBand="0" w:firstRowFirstColumn="0" w:firstRowLastColumn="0" w:lastRowFirstColumn="0" w:lastRowLastColumn="0"/>
            </w:pPr>
          </w:p>
        </w:tc>
        <w:tc>
          <w:tcPr>
            <w:tcW w:w="1440" w:type="dxa"/>
          </w:tcPr>
          <w:p w:rsidR="00111D91" w:rsidRDefault="00111D91" w:rsidP="00111D91">
            <w:pPr>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111D91" w:rsidRDefault="00111D91" w:rsidP="00111D91">
            <w:pPr>
              <w:jc w:val="center"/>
              <w:cnfStyle w:val="000000100000" w:firstRow="0" w:lastRow="0" w:firstColumn="0" w:lastColumn="0" w:oddVBand="0" w:evenVBand="0" w:oddHBand="1" w:evenHBand="0" w:firstRowFirstColumn="0" w:firstRowLastColumn="0" w:lastRowFirstColumn="0" w:lastRowLastColumn="0"/>
            </w:pPr>
          </w:p>
        </w:tc>
        <w:tc>
          <w:tcPr>
            <w:tcW w:w="1440" w:type="dxa"/>
          </w:tcPr>
          <w:p w:rsidR="00111D91" w:rsidRDefault="00111D91" w:rsidP="00906C86">
            <w:pPr>
              <w:cnfStyle w:val="000000100000" w:firstRow="0" w:lastRow="0" w:firstColumn="0" w:lastColumn="0" w:oddVBand="0" w:evenVBand="0" w:oddHBand="1" w:evenHBand="0" w:firstRowFirstColumn="0" w:firstRowLastColumn="0" w:lastRowFirstColumn="0" w:lastRowLastColumn="0"/>
            </w:pPr>
          </w:p>
        </w:tc>
        <w:tc>
          <w:tcPr>
            <w:tcW w:w="1440" w:type="dxa"/>
          </w:tcPr>
          <w:p w:rsidR="00111D91" w:rsidRDefault="00111D91" w:rsidP="00111D91">
            <w:pPr>
              <w:jc w:val="center"/>
              <w:cnfStyle w:val="000000100000" w:firstRow="0" w:lastRow="0" w:firstColumn="0" w:lastColumn="0" w:oddVBand="0" w:evenVBand="0" w:oddHBand="1" w:evenHBand="0" w:firstRowFirstColumn="0" w:firstRowLastColumn="0" w:lastRowFirstColumn="0" w:lastRowLastColumn="0"/>
            </w:pPr>
          </w:p>
        </w:tc>
        <w:tc>
          <w:tcPr>
            <w:tcW w:w="1620" w:type="dxa"/>
          </w:tcPr>
          <w:p w:rsidR="00111D91" w:rsidRDefault="00111D91" w:rsidP="00111D91">
            <w:pPr>
              <w:jc w:val="center"/>
              <w:cnfStyle w:val="000000100000" w:firstRow="0" w:lastRow="0" w:firstColumn="0" w:lastColumn="0" w:oddVBand="0" w:evenVBand="0" w:oddHBand="1" w:evenHBand="0" w:firstRowFirstColumn="0" w:firstRowLastColumn="0" w:lastRowFirstColumn="0" w:lastRowLastColumn="0"/>
            </w:pPr>
          </w:p>
        </w:tc>
      </w:tr>
    </w:tbl>
    <w:p w:rsidR="005042DC" w:rsidRDefault="000A47F1" w:rsidP="00C02F15">
      <w:r>
        <w:t>Tier I</w:t>
      </w:r>
      <w:r w:rsidR="00DE7E08">
        <w:t xml:space="preserve"> – </w:t>
      </w:r>
      <w:r w:rsidR="005042DC">
        <w:t>25</w:t>
      </w:r>
      <w:r w:rsidR="005042DC" w:rsidRPr="005042DC">
        <w:rPr>
          <w:vertAlign w:val="superscript"/>
        </w:rPr>
        <w:t>th</w:t>
      </w:r>
      <w:r w:rsidR="005042DC">
        <w:t xml:space="preserve"> percentile and below </w:t>
      </w:r>
      <w:r w:rsidR="005042DC">
        <w:tab/>
        <w:t>Tier II – 26</w:t>
      </w:r>
      <w:r w:rsidR="005042DC" w:rsidRPr="005042DC">
        <w:rPr>
          <w:vertAlign w:val="superscript"/>
        </w:rPr>
        <w:t>th</w:t>
      </w:r>
      <w:r w:rsidR="005042DC">
        <w:rPr>
          <w:vertAlign w:val="superscript"/>
        </w:rPr>
        <w:t xml:space="preserve"> – </w:t>
      </w:r>
      <w:r w:rsidR="005042DC">
        <w:t>50</w:t>
      </w:r>
      <w:r w:rsidR="005042DC" w:rsidRPr="005042DC">
        <w:rPr>
          <w:vertAlign w:val="superscript"/>
        </w:rPr>
        <w:t>th</w:t>
      </w:r>
      <w:r w:rsidR="005042DC">
        <w:t xml:space="preserve"> percentile </w:t>
      </w:r>
    </w:p>
    <w:p w:rsidR="00AD1502" w:rsidRPr="00AD1502" w:rsidRDefault="00AD1502" w:rsidP="00C02F15">
      <w:pPr>
        <w:rPr>
          <w:b/>
        </w:rPr>
      </w:pPr>
      <w:r w:rsidRPr="00AD1502">
        <w:rPr>
          <w:b/>
        </w:rPr>
        <w:lastRenderedPageBreak/>
        <w:t>Intervention Placement</w:t>
      </w:r>
    </w:p>
    <w:p w:rsidR="00C02F15" w:rsidRDefault="00AD1502" w:rsidP="00AD1502">
      <w:pPr>
        <w:pStyle w:val="ListParagraph"/>
        <w:numPr>
          <w:ilvl w:val="0"/>
          <w:numId w:val="2"/>
        </w:numPr>
      </w:pPr>
      <w:r w:rsidRPr="00AD1502">
        <w:t xml:space="preserve">Reading Intervention slots will be filled according </w:t>
      </w:r>
      <w:r w:rsidR="00980A57">
        <w:t xml:space="preserve">to the triangulation of data by </w:t>
      </w:r>
      <w:r w:rsidRPr="00AD1502">
        <w:t>students show</w:t>
      </w:r>
      <w:r w:rsidR="00980A57">
        <w:t>ing the greatest needs.</w:t>
      </w:r>
      <w:r w:rsidRPr="00AD1502">
        <w:t xml:space="preserve"> </w:t>
      </w:r>
    </w:p>
    <w:p w:rsidR="00AD1502" w:rsidRDefault="00AD1502" w:rsidP="00AD1502">
      <w:pPr>
        <w:pStyle w:val="ListParagraph"/>
        <w:numPr>
          <w:ilvl w:val="0"/>
          <w:numId w:val="2"/>
        </w:numPr>
      </w:pPr>
      <w:r w:rsidRPr="00AD1502">
        <w:t>The push in model for Blue Valley utilizes the Reading Specialist in conjunction with the classroom teacher to ensure that the student receives a supplemental thirty minutes in addition to his/her  small group reading instruction with his classroom teacher.  This model is done within the classroom setting to better connect the intervention to what the student is learning during regular instruction.</w:t>
      </w:r>
    </w:p>
    <w:tbl>
      <w:tblPr>
        <w:tblStyle w:val="LightGrid-Accent1"/>
        <w:tblW w:w="0" w:type="auto"/>
        <w:tblLook w:val="04A0" w:firstRow="1" w:lastRow="0" w:firstColumn="1" w:lastColumn="0" w:noHBand="0" w:noVBand="1"/>
      </w:tblPr>
      <w:tblGrid>
        <w:gridCol w:w="4134"/>
        <w:gridCol w:w="4326"/>
      </w:tblGrid>
      <w:tr w:rsidR="00AD1502" w:rsidRPr="00AD1502" w:rsidTr="00725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4" w:type="dxa"/>
          </w:tcPr>
          <w:p w:rsidR="00AD1502" w:rsidRPr="00AD1502" w:rsidRDefault="00725820" w:rsidP="00AD1502">
            <w:pPr>
              <w:rPr>
                <w:rFonts w:ascii="Arial" w:eastAsia="Times New Roman" w:hAnsi="Arial" w:cs="Arial"/>
                <w:sz w:val="18"/>
                <w:szCs w:val="18"/>
              </w:rPr>
            </w:pPr>
            <w:r w:rsidRPr="00725820">
              <w:rPr>
                <w:rFonts w:ascii="Arial" w:eastAsia="Times New Roman" w:hAnsi="Arial" w:cs="Arial"/>
                <w:sz w:val="18"/>
                <w:szCs w:val="18"/>
              </w:rPr>
              <w:t>Grade</w:t>
            </w:r>
          </w:p>
        </w:tc>
        <w:tc>
          <w:tcPr>
            <w:tcW w:w="4326" w:type="dxa"/>
          </w:tcPr>
          <w:p w:rsidR="00AD1502" w:rsidRPr="00AD1502" w:rsidRDefault="00725820" w:rsidP="00AD150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Intervention Program</w:t>
            </w:r>
          </w:p>
        </w:tc>
      </w:tr>
      <w:tr w:rsidR="00AD1502" w:rsidRPr="00AD1502" w:rsidTr="00725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4" w:type="dxa"/>
          </w:tcPr>
          <w:p w:rsidR="00AD1502" w:rsidRPr="00AD1502" w:rsidRDefault="00AD1502" w:rsidP="00AD1502">
            <w:pPr>
              <w:rPr>
                <w:rFonts w:ascii="Arial" w:eastAsia="Times New Roman" w:hAnsi="Arial" w:cs="Arial"/>
                <w:b w:val="0"/>
                <w:sz w:val="18"/>
                <w:szCs w:val="18"/>
              </w:rPr>
            </w:pPr>
            <w:r w:rsidRPr="00AD1502">
              <w:rPr>
                <w:rFonts w:ascii="Arial" w:eastAsia="Times New Roman" w:hAnsi="Arial" w:cs="Arial"/>
                <w:b w:val="0"/>
                <w:sz w:val="18"/>
                <w:szCs w:val="18"/>
              </w:rPr>
              <w:t>Kindergarten</w:t>
            </w:r>
          </w:p>
        </w:tc>
        <w:tc>
          <w:tcPr>
            <w:tcW w:w="4326" w:type="dxa"/>
          </w:tcPr>
          <w:p w:rsidR="00AD1502" w:rsidRPr="00AD1502" w:rsidRDefault="00AD1502" w:rsidP="00AD15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D1502">
              <w:rPr>
                <w:rFonts w:ascii="Arial" w:eastAsia="Times New Roman" w:hAnsi="Arial" w:cs="Arial"/>
                <w:sz w:val="18"/>
                <w:szCs w:val="18"/>
              </w:rPr>
              <w:t>Leveled Literacy Intervention  Orange, Levels A-C</w:t>
            </w:r>
          </w:p>
        </w:tc>
      </w:tr>
      <w:tr w:rsidR="00AD1502" w:rsidRPr="00AD1502" w:rsidTr="00725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4" w:type="dxa"/>
          </w:tcPr>
          <w:p w:rsidR="00AD1502" w:rsidRPr="00AD1502" w:rsidRDefault="00AD1502" w:rsidP="00AD1502">
            <w:pPr>
              <w:rPr>
                <w:rFonts w:ascii="Arial" w:eastAsia="Times New Roman" w:hAnsi="Arial" w:cs="Arial"/>
                <w:b w:val="0"/>
                <w:sz w:val="18"/>
                <w:szCs w:val="18"/>
              </w:rPr>
            </w:pPr>
            <w:r w:rsidRPr="00AD1502">
              <w:rPr>
                <w:rFonts w:ascii="Arial" w:eastAsia="Times New Roman" w:hAnsi="Arial" w:cs="Arial"/>
                <w:b w:val="0"/>
                <w:sz w:val="18"/>
                <w:szCs w:val="18"/>
              </w:rPr>
              <w:t>First Grade</w:t>
            </w:r>
          </w:p>
        </w:tc>
        <w:tc>
          <w:tcPr>
            <w:tcW w:w="4326" w:type="dxa"/>
          </w:tcPr>
          <w:p w:rsidR="00AD1502" w:rsidRPr="00AD1502" w:rsidRDefault="00AD1502" w:rsidP="00AD150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D1502">
              <w:rPr>
                <w:rFonts w:ascii="Arial" w:eastAsia="Times New Roman" w:hAnsi="Arial" w:cs="Arial"/>
                <w:sz w:val="18"/>
                <w:szCs w:val="18"/>
              </w:rPr>
              <w:t>Leveled Literacy Intervention</w:t>
            </w:r>
          </w:p>
          <w:p w:rsidR="00AD1502" w:rsidRPr="00AD1502" w:rsidRDefault="00AD1502" w:rsidP="00AD150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D1502">
              <w:rPr>
                <w:rFonts w:ascii="Arial" w:eastAsia="Times New Roman" w:hAnsi="Arial" w:cs="Arial"/>
                <w:sz w:val="18"/>
                <w:szCs w:val="18"/>
              </w:rPr>
              <w:t>Green, Levels A-J</w:t>
            </w:r>
          </w:p>
        </w:tc>
      </w:tr>
      <w:tr w:rsidR="00AD1502" w:rsidRPr="00AD1502" w:rsidTr="00725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4" w:type="dxa"/>
          </w:tcPr>
          <w:p w:rsidR="00AD1502" w:rsidRPr="00AD1502" w:rsidRDefault="00AD1502" w:rsidP="00AD1502">
            <w:pPr>
              <w:rPr>
                <w:rFonts w:ascii="Arial" w:eastAsia="Times New Roman" w:hAnsi="Arial" w:cs="Arial"/>
                <w:b w:val="0"/>
                <w:sz w:val="18"/>
                <w:szCs w:val="18"/>
              </w:rPr>
            </w:pPr>
            <w:r w:rsidRPr="00AD1502">
              <w:rPr>
                <w:rFonts w:ascii="Arial" w:eastAsia="Times New Roman" w:hAnsi="Arial" w:cs="Arial"/>
                <w:b w:val="0"/>
                <w:sz w:val="18"/>
                <w:szCs w:val="18"/>
              </w:rPr>
              <w:t>Second Grade</w:t>
            </w:r>
          </w:p>
        </w:tc>
        <w:tc>
          <w:tcPr>
            <w:tcW w:w="4326" w:type="dxa"/>
          </w:tcPr>
          <w:p w:rsidR="00AD1502" w:rsidRPr="00AD1502" w:rsidRDefault="00AD1502" w:rsidP="00AD15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D1502">
              <w:rPr>
                <w:rFonts w:ascii="Arial" w:eastAsia="Times New Roman" w:hAnsi="Arial" w:cs="Arial"/>
                <w:sz w:val="18"/>
                <w:szCs w:val="18"/>
              </w:rPr>
              <w:t>Leveled Literacy Intervention</w:t>
            </w:r>
          </w:p>
          <w:p w:rsidR="00AD1502" w:rsidRPr="00AD1502" w:rsidRDefault="00AD1502" w:rsidP="00AD15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D1502">
              <w:rPr>
                <w:rFonts w:ascii="Arial" w:eastAsia="Times New Roman" w:hAnsi="Arial" w:cs="Arial"/>
                <w:sz w:val="18"/>
                <w:szCs w:val="18"/>
              </w:rPr>
              <w:t>Blue, Levels C-N</w:t>
            </w:r>
          </w:p>
        </w:tc>
      </w:tr>
      <w:tr w:rsidR="00AD1502" w:rsidRPr="00AD1502" w:rsidTr="00725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4" w:type="dxa"/>
          </w:tcPr>
          <w:p w:rsidR="00AD1502" w:rsidRPr="00AD1502" w:rsidRDefault="00AD1502" w:rsidP="00AD1502">
            <w:pPr>
              <w:rPr>
                <w:rFonts w:ascii="Arial" w:eastAsia="Times New Roman" w:hAnsi="Arial" w:cs="Arial"/>
                <w:b w:val="0"/>
                <w:sz w:val="18"/>
                <w:szCs w:val="18"/>
              </w:rPr>
            </w:pPr>
            <w:r w:rsidRPr="00AD1502">
              <w:rPr>
                <w:rFonts w:ascii="Arial" w:eastAsia="Times New Roman" w:hAnsi="Arial" w:cs="Arial"/>
                <w:b w:val="0"/>
                <w:sz w:val="18"/>
                <w:szCs w:val="18"/>
              </w:rPr>
              <w:t>Third Grade</w:t>
            </w:r>
          </w:p>
        </w:tc>
        <w:tc>
          <w:tcPr>
            <w:tcW w:w="4326" w:type="dxa"/>
          </w:tcPr>
          <w:p w:rsidR="00AD1502" w:rsidRPr="00AD1502" w:rsidRDefault="00AD1502" w:rsidP="00AD150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D1502">
              <w:rPr>
                <w:rFonts w:ascii="Arial" w:eastAsia="Times New Roman" w:hAnsi="Arial" w:cs="Arial"/>
                <w:sz w:val="18"/>
                <w:szCs w:val="18"/>
              </w:rPr>
              <w:t>Leveled Literacy Intervention</w:t>
            </w:r>
          </w:p>
          <w:p w:rsidR="00AD1502" w:rsidRPr="00AD1502" w:rsidRDefault="00AD1502" w:rsidP="00AD150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D1502">
              <w:rPr>
                <w:rFonts w:ascii="Arial" w:eastAsia="Times New Roman" w:hAnsi="Arial" w:cs="Arial"/>
                <w:sz w:val="18"/>
                <w:szCs w:val="18"/>
              </w:rPr>
              <w:t>Red, Levels L-Q</w:t>
            </w:r>
          </w:p>
        </w:tc>
      </w:tr>
      <w:tr w:rsidR="00AD1502" w:rsidRPr="00AD1502" w:rsidTr="00725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4" w:type="dxa"/>
          </w:tcPr>
          <w:p w:rsidR="00AD1502" w:rsidRPr="00AD1502" w:rsidRDefault="00AD1502" w:rsidP="00AD1502">
            <w:pPr>
              <w:rPr>
                <w:rFonts w:ascii="Arial" w:eastAsia="Times New Roman" w:hAnsi="Arial" w:cs="Arial"/>
                <w:b w:val="0"/>
                <w:sz w:val="18"/>
                <w:szCs w:val="18"/>
              </w:rPr>
            </w:pPr>
            <w:r w:rsidRPr="00AD1502">
              <w:rPr>
                <w:rFonts w:ascii="Arial" w:eastAsia="Times New Roman" w:hAnsi="Arial" w:cs="Arial"/>
                <w:b w:val="0"/>
                <w:sz w:val="18"/>
                <w:szCs w:val="18"/>
              </w:rPr>
              <w:t>Fourth Grade</w:t>
            </w:r>
          </w:p>
        </w:tc>
        <w:tc>
          <w:tcPr>
            <w:tcW w:w="4326" w:type="dxa"/>
          </w:tcPr>
          <w:p w:rsidR="00AD1502" w:rsidRPr="00AD1502" w:rsidRDefault="00AD1502" w:rsidP="00AD15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D1502">
              <w:rPr>
                <w:rFonts w:ascii="Arial" w:eastAsia="Times New Roman" w:hAnsi="Arial" w:cs="Arial"/>
                <w:sz w:val="18"/>
                <w:szCs w:val="18"/>
              </w:rPr>
              <w:t>Leveled Literacy Intervention</w:t>
            </w:r>
          </w:p>
          <w:p w:rsidR="00AD1502" w:rsidRPr="00AD1502" w:rsidRDefault="00AD1502" w:rsidP="00AD15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D1502">
              <w:rPr>
                <w:rFonts w:ascii="Arial" w:eastAsia="Times New Roman" w:hAnsi="Arial" w:cs="Arial"/>
                <w:sz w:val="18"/>
                <w:szCs w:val="18"/>
              </w:rPr>
              <w:t>Red, Levels L-Q if significantly behind peers</w:t>
            </w:r>
          </w:p>
          <w:p w:rsidR="00AD1502" w:rsidRPr="00AD1502" w:rsidRDefault="00AD1502" w:rsidP="00AD15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D1502">
              <w:rPr>
                <w:rFonts w:ascii="Arial" w:eastAsia="Times New Roman" w:hAnsi="Arial" w:cs="Arial"/>
                <w:sz w:val="18"/>
                <w:szCs w:val="18"/>
              </w:rPr>
              <w:t>*push-in model is recommended</w:t>
            </w:r>
          </w:p>
        </w:tc>
      </w:tr>
      <w:tr w:rsidR="00AD1502" w:rsidRPr="00AD1502" w:rsidTr="00725820">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134" w:type="dxa"/>
          </w:tcPr>
          <w:p w:rsidR="00AD1502" w:rsidRPr="00AD1502" w:rsidRDefault="00AD1502" w:rsidP="00AD1502">
            <w:pPr>
              <w:rPr>
                <w:rFonts w:ascii="Arial" w:eastAsia="Times New Roman" w:hAnsi="Arial" w:cs="Arial"/>
                <w:b w:val="0"/>
                <w:sz w:val="18"/>
                <w:szCs w:val="18"/>
              </w:rPr>
            </w:pPr>
            <w:r w:rsidRPr="00AD1502">
              <w:rPr>
                <w:rFonts w:ascii="Arial" w:eastAsia="Times New Roman" w:hAnsi="Arial" w:cs="Arial"/>
                <w:b w:val="0"/>
                <w:sz w:val="18"/>
                <w:szCs w:val="18"/>
              </w:rPr>
              <w:t>Fifth Grade</w:t>
            </w:r>
          </w:p>
        </w:tc>
        <w:tc>
          <w:tcPr>
            <w:tcW w:w="4326" w:type="dxa"/>
          </w:tcPr>
          <w:p w:rsidR="00AD1502" w:rsidRPr="00AD1502" w:rsidRDefault="00AD1502" w:rsidP="00AD150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D1502">
              <w:rPr>
                <w:rFonts w:ascii="Arial" w:eastAsia="Times New Roman" w:hAnsi="Arial" w:cs="Arial"/>
                <w:sz w:val="18"/>
                <w:szCs w:val="18"/>
              </w:rPr>
              <w:t>*push-in model is recommended</w:t>
            </w:r>
          </w:p>
          <w:p w:rsidR="00AD1502" w:rsidRPr="00AD1502" w:rsidRDefault="00AD1502" w:rsidP="00AD150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bl>
    <w:p w:rsidR="00AD1502" w:rsidRPr="00AD1502" w:rsidRDefault="00AD1502" w:rsidP="00AD1502"/>
    <w:p w:rsidR="00AD1502" w:rsidRPr="00AD1502" w:rsidRDefault="00AD1502" w:rsidP="00AD1502">
      <w:pPr>
        <w:rPr>
          <w:b/>
          <w:bCs/>
        </w:rPr>
      </w:pPr>
      <w:r w:rsidRPr="00AD1502">
        <w:rPr>
          <w:b/>
          <w:bCs/>
        </w:rPr>
        <w:t>Exit</w:t>
      </w:r>
    </w:p>
    <w:p w:rsidR="00AD1502" w:rsidRPr="00AD1502" w:rsidRDefault="00AD1502" w:rsidP="008A1CF8">
      <w:pPr>
        <w:spacing w:after="0"/>
        <w:rPr>
          <w:bCs/>
        </w:rPr>
      </w:pPr>
      <w:r w:rsidRPr="00AD1502">
        <w:rPr>
          <w:bCs/>
        </w:rPr>
        <w:t>Students will be evaluated throughout the program to determine if placement is still necessary.</w:t>
      </w:r>
    </w:p>
    <w:p w:rsidR="00AD1502" w:rsidRPr="00AD1502" w:rsidRDefault="00AD1502" w:rsidP="008A1CF8">
      <w:pPr>
        <w:spacing w:after="0"/>
      </w:pPr>
      <w:r w:rsidRPr="00AD1502">
        <w:t>Exiting can occur if:</w:t>
      </w:r>
    </w:p>
    <w:p w:rsidR="00AD1502" w:rsidRPr="00AD1502" w:rsidRDefault="00AD1502" w:rsidP="00AD1502">
      <w:pPr>
        <w:pStyle w:val="ListParagraph"/>
        <w:numPr>
          <w:ilvl w:val="0"/>
          <w:numId w:val="3"/>
        </w:numPr>
      </w:pPr>
      <w:r>
        <w:t>T</w:t>
      </w:r>
      <w:r w:rsidRPr="00AD1502">
        <w:t xml:space="preserve">he </w:t>
      </w:r>
      <w:r>
        <w:t xml:space="preserve">student has met </w:t>
      </w:r>
      <w:r w:rsidRPr="00AD1502">
        <w:t>MAP grade level RIT and</w:t>
      </w:r>
      <w:r w:rsidR="00980A57">
        <w:t>/or</w:t>
      </w:r>
      <w:r w:rsidRPr="00AD1502">
        <w:t xml:space="preserve"> the Benchma</w:t>
      </w:r>
      <w:r w:rsidR="00980A57">
        <w:t>rk Assessment System instructional</w:t>
      </w:r>
      <w:r w:rsidRPr="00AD1502">
        <w:t xml:space="preserve"> reading </w:t>
      </w:r>
      <w:r>
        <w:t>level goal</w:t>
      </w:r>
    </w:p>
    <w:p w:rsidR="00725820" w:rsidRPr="00AD1502" w:rsidRDefault="00725820" w:rsidP="00AD1502">
      <w:pPr>
        <w:pStyle w:val="ListParagraph"/>
        <w:numPr>
          <w:ilvl w:val="0"/>
          <w:numId w:val="3"/>
        </w:numPr>
      </w:pPr>
      <w:r>
        <w:t xml:space="preserve">The student is moving to level 3 for reading. </w:t>
      </w:r>
    </w:p>
    <w:tbl>
      <w:tblPr>
        <w:tblStyle w:val="LightGrid-Accent1"/>
        <w:tblW w:w="9288" w:type="dxa"/>
        <w:tblLayout w:type="fixed"/>
        <w:tblLook w:val="01E0" w:firstRow="1" w:lastRow="1" w:firstColumn="1" w:lastColumn="1" w:noHBand="0" w:noVBand="0"/>
      </w:tblPr>
      <w:tblGrid>
        <w:gridCol w:w="2628"/>
        <w:gridCol w:w="1080"/>
        <w:gridCol w:w="1170"/>
        <w:gridCol w:w="1080"/>
        <w:gridCol w:w="1080"/>
        <w:gridCol w:w="1080"/>
        <w:gridCol w:w="1170"/>
      </w:tblGrid>
      <w:tr w:rsidR="00725820" w:rsidRPr="00725820" w:rsidTr="00725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25820" w:rsidRPr="00725820" w:rsidRDefault="00725820" w:rsidP="00725820">
            <w:pPr>
              <w:rPr>
                <w:rFonts w:ascii="Arial" w:eastAsia="Times New Roman" w:hAnsi="Arial" w:cs="Arial"/>
                <w:sz w:val="20"/>
                <w:szCs w:val="20"/>
              </w:rPr>
            </w:pPr>
            <w:r w:rsidRPr="00725820">
              <w:rPr>
                <w:rFonts w:ascii="Arial" w:eastAsia="Times New Roman" w:hAnsi="Arial" w:cs="Arial"/>
                <w:sz w:val="20"/>
                <w:szCs w:val="20"/>
              </w:rPr>
              <w:t>Grade Level</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K</w:t>
            </w:r>
          </w:p>
        </w:tc>
        <w:tc>
          <w:tcPr>
            <w:tcW w:w="1170" w:type="dxa"/>
          </w:tcPr>
          <w:p w:rsidR="00725820" w:rsidRPr="00725820" w:rsidRDefault="00725820" w:rsidP="0072582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25820">
              <w:rPr>
                <w:rFonts w:ascii="Arial" w:eastAsia="Times New Roman"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2</w:t>
            </w:r>
          </w:p>
        </w:tc>
        <w:tc>
          <w:tcPr>
            <w:tcW w:w="1080" w:type="dxa"/>
          </w:tcPr>
          <w:p w:rsidR="00725820" w:rsidRPr="00725820" w:rsidRDefault="00725820" w:rsidP="0072582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25820">
              <w:rPr>
                <w:rFonts w:ascii="Arial" w:eastAsia="Times New Roman" w:hAnsi="Arial" w:cs="Arial"/>
                <w:sz w:val="20"/>
                <w:szCs w:val="20"/>
              </w:rPr>
              <w:t>3</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4</w:t>
            </w:r>
          </w:p>
        </w:tc>
        <w:tc>
          <w:tcPr>
            <w:cnfStyle w:val="000100000000" w:firstRow="0" w:lastRow="0" w:firstColumn="0" w:lastColumn="1" w:oddVBand="0" w:evenVBand="0" w:oddHBand="0" w:evenHBand="0" w:firstRowFirstColumn="0" w:firstRowLastColumn="0" w:lastRowFirstColumn="0" w:lastRowLastColumn="0"/>
            <w:tcW w:w="117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5</w:t>
            </w:r>
          </w:p>
        </w:tc>
      </w:tr>
      <w:tr w:rsidR="00725820" w:rsidRPr="00725820" w:rsidTr="00725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25820" w:rsidRPr="00725820" w:rsidRDefault="00725820" w:rsidP="00725820">
            <w:pPr>
              <w:rPr>
                <w:rFonts w:ascii="Arial" w:eastAsia="Times New Roman" w:hAnsi="Arial" w:cs="Arial"/>
                <w:sz w:val="20"/>
                <w:szCs w:val="20"/>
              </w:rPr>
            </w:pPr>
            <w:r w:rsidRPr="00725820">
              <w:rPr>
                <w:rFonts w:ascii="Arial" w:eastAsia="Times New Roman" w:hAnsi="Arial" w:cs="Arial"/>
                <w:b w:val="0"/>
                <w:sz w:val="20"/>
                <w:szCs w:val="20"/>
              </w:rPr>
              <w:t>Winter</w:t>
            </w:r>
            <w:r w:rsidRPr="00725820">
              <w:rPr>
                <w:rFonts w:ascii="Arial" w:eastAsia="Times New Roman" w:hAnsi="Arial" w:cs="Arial"/>
                <w:sz w:val="20"/>
                <w:szCs w:val="20"/>
              </w:rPr>
              <w:t xml:space="preserve"> RI</w:t>
            </w:r>
            <w:r>
              <w:rPr>
                <w:rFonts w:ascii="Arial" w:eastAsia="Times New Roman" w:hAnsi="Arial" w:cs="Arial"/>
                <w:sz w:val="20"/>
                <w:szCs w:val="20"/>
              </w:rPr>
              <w:t xml:space="preserve">T Score </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151</w:t>
            </w:r>
          </w:p>
        </w:tc>
        <w:tc>
          <w:tcPr>
            <w:tcW w:w="1170" w:type="dxa"/>
          </w:tcPr>
          <w:p w:rsidR="00725820" w:rsidRPr="00725820" w:rsidRDefault="00023E2A" w:rsidP="007258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172</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184</w:t>
            </w:r>
          </w:p>
        </w:tc>
        <w:tc>
          <w:tcPr>
            <w:tcW w:w="1080" w:type="dxa"/>
          </w:tcPr>
          <w:p w:rsidR="00725820" w:rsidRPr="00725820" w:rsidRDefault="00023E2A" w:rsidP="007258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196</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204</w:t>
            </w:r>
          </w:p>
        </w:tc>
        <w:tc>
          <w:tcPr>
            <w:cnfStyle w:val="000100000000" w:firstRow="0" w:lastRow="0" w:firstColumn="0" w:lastColumn="1" w:oddVBand="0" w:evenVBand="0" w:oddHBand="0" w:evenHBand="0" w:firstRowFirstColumn="0" w:firstRowLastColumn="0" w:lastRowFirstColumn="0" w:lastRowLastColumn="0"/>
            <w:tcW w:w="117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210</w:t>
            </w:r>
          </w:p>
        </w:tc>
      </w:tr>
      <w:tr w:rsidR="00725820" w:rsidRPr="00725820" w:rsidTr="00725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25820" w:rsidRPr="00725820" w:rsidRDefault="00725820" w:rsidP="00725820">
            <w:pPr>
              <w:rPr>
                <w:rFonts w:ascii="Arial" w:eastAsia="Times New Roman" w:hAnsi="Arial" w:cs="Arial"/>
                <w:sz w:val="20"/>
                <w:szCs w:val="20"/>
              </w:rPr>
            </w:pPr>
            <w:r w:rsidRPr="00725820">
              <w:rPr>
                <w:rFonts w:ascii="Arial" w:eastAsia="Times New Roman" w:hAnsi="Arial" w:cs="Arial"/>
                <w:sz w:val="20"/>
                <w:szCs w:val="20"/>
              </w:rPr>
              <w:t>B</w:t>
            </w:r>
            <w:r>
              <w:rPr>
                <w:rFonts w:ascii="Arial" w:eastAsia="Times New Roman" w:hAnsi="Arial" w:cs="Arial"/>
                <w:sz w:val="20"/>
                <w:szCs w:val="20"/>
              </w:rPr>
              <w:t>AS</w:t>
            </w:r>
            <w:r w:rsidRPr="00725820">
              <w:rPr>
                <w:rFonts w:ascii="Arial" w:eastAsia="Times New Roman" w:hAnsi="Arial" w:cs="Arial"/>
                <w:sz w:val="20"/>
                <w:szCs w:val="20"/>
              </w:rPr>
              <w:t xml:space="preserve"> </w:t>
            </w:r>
            <w:r w:rsidRPr="00725820">
              <w:rPr>
                <w:rFonts w:ascii="Arial" w:eastAsia="Times New Roman" w:hAnsi="Arial" w:cs="Arial"/>
                <w:b w:val="0"/>
                <w:sz w:val="20"/>
                <w:szCs w:val="20"/>
              </w:rPr>
              <w:t>(January)</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B/C</w:t>
            </w:r>
          </w:p>
        </w:tc>
        <w:tc>
          <w:tcPr>
            <w:tcW w:w="1170" w:type="dxa"/>
          </w:tcPr>
          <w:p w:rsidR="00725820" w:rsidRPr="00725820" w:rsidRDefault="00725820" w:rsidP="0072582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725820">
              <w:rPr>
                <w:rFonts w:ascii="Arial" w:eastAsia="Times New Roman" w:hAnsi="Arial" w:cs="Arial"/>
                <w:sz w:val="20"/>
                <w:szCs w:val="20"/>
              </w:rPr>
              <w:t>G/H</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K/L</w:t>
            </w:r>
          </w:p>
        </w:tc>
        <w:tc>
          <w:tcPr>
            <w:tcW w:w="1080" w:type="dxa"/>
          </w:tcPr>
          <w:p w:rsidR="00725820" w:rsidRPr="00725820" w:rsidRDefault="00725820" w:rsidP="0072582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725820">
              <w:rPr>
                <w:rFonts w:ascii="Arial" w:eastAsia="Times New Roman" w:hAnsi="Arial" w:cs="Arial"/>
                <w:sz w:val="20"/>
                <w:szCs w:val="20"/>
              </w:rPr>
              <w:t>N/O</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Q/R</w:t>
            </w:r>
          </w:p>
        </w:tc>
        <w:tc>
          <w:tcPr>
            <w:cnfStyle w:val="000100000000" w:firstRow="0" w:lastRow="0" w:firstColumn="0" w:lastColumn="1" w:oddVBand="0" w:evenVBand="0" w:oddHBand="0" w:evenHBand="0" w:firstRowFirstColumn="0" w:firstRowLastColumn="0" w:lastRowFirstColumn="0" w:lastRowLastColumn="0"/>
            <w:tcW w:w="117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T/U</w:t>
            </w:r>
          </w:p>
        </w:tc>
      </w:tr>
      <w:tr w:rsidR="00725820" w:rsidRPr="00725820" w:rsidTr="00725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25820" w:rsidRPr="00725820" w:rsidRDefault="00725820" w:rsidP="00725820">
            <w:pPr>
              <w:rPr>
                <w:rFonts w:ascii="Arial" w:eastAsia="Times New Roman" w:hAnsi="Arial" w:cs="Arial"/>
                <w:sz w:val="20"/>
                <w:szCs w:val="20"/>
              </w:rPr>
            </w:pPr>
            <w:r w:rsidRPr="00725820">
              <w:rPr>
                <w:rFonts w:ascii="Arial" w:eastAsia="Times New Roman" w:hAnsi="Arial" w:cs="Arial"/>
                <w:sz w:val="20"/>
                <w:szCs w:val="20"/>
              </w:rPr>
              <w:t xml:space="preserve">Spring RIT Score </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023E2A" w:rsidP="00725820">
            <w:pPr>
              <w:jc w:val="center"/>
              <w:rPr>
                <w:rFonts w:ascii="Arial" w:eastAsia="Times New Roman" w:hAnsi="Arial" w:cs="Arial"/>
                <w:sz w:val="20"/>
                <w:szCs w:val="20"/>
              </w:rPr>
            </w:pPr>
            <w:r>
              <w:rPr>
                <w:rFonts w:ascii="Arial" w:eastAsia="Times New Roman" w:hAnsi="Arial" w:cs="Arial"/>
                <w:sz w:val="20"/>
                <w:szCs w:val="20"/>
              </w:rPr>
              <w:t>158</w:t>
            </w:r>
          </w:p>
        </w:tc>
        <w:tc>
          <w:tcPr>
            <w:tcW w:w="1170" w:type="dxa"/>
          </w:tcPr>
          <w:p w:rsidR="00725820" w:rsidRPr="00725820" w:rsidRDefault="00023E2A" w:rsidP="007258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178</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023E2A" w:rsidP="00725820">
            <w:pPr>
              <w:jc w:val="center"/>
              <w:rPr>
                <w:rFonts w:ascii="Arial" w:eastAsia="Times New Roman" w:hAnsi="Arial" w:cs="Arial"/>
                <w:sz w:val="20"/>
                <w:szCs w:val="20"/>
              </w:rPr>
            </w:pPr>
            <w:r>
              <w:rPr>
                <w:rFonts w:ascii="Arial" w:eastAsia="Times New Roman" w:hAnsi="Arial" w:cs="Arial"/>
                <w:sz w:val="20"/>
                <w:szCs w:val="20"/>
              </w:rPr>
              <w:t>189</w:t>
            </w:r>
          </w:p>
        </w:tc>
        <w:tc>
          <w:tcPr>
            <w:tcW w:w="1080" w:type="dxa"/>
          </w:tcPr>
          <w:p w:rsidR="00725820" w:rsidRPr="00725820" w:rsidRDefault="00023E2A" w:rsidP="007258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199</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023E2A" w:rsidP="00725820">
            <w:pPr>
              <w:jc w:val="center"/>
              <w:rPr>
                <w:rFonts w:ascii="Arial" w:eastAsia="Times New Roman" w:hAnsi="Arial" w:cs="Arial"/>
                <w:sz w:val="20"/>
                <w:szCs w:val="20"/>
              </w:rPr>
            </w:pPr>
            <w:r>
              <w:rPr>
                <w:rFonts w:ascii="Arial" w:eastAsia="Times New Roman" w:hAnsi="Arial" w:cs="Arial"/>
                <w:sz w:val="20"/>
                <w:szCs w:val="20"/>
              </w:rPr>
              <w:t>206</w:t>
            </w:r>
          </w:p>
        </w:tc>
        <w:tc>
          <w:tcPr>
            <w:cnfStyle w:val="000100000000" w:firstRow="0" w:lastRow="0" w:firstColumn="0" w:lastColumn="1" w:oddVBand="0" w:evenVBand="0" w:oddHBand="0" w:evenHBand="0" w:firstRowFirstColumn="0" w:firstRowLastColumn="0" w:lastRowFirstColumn="0" w:lastRowLastColumn="0"/>
            <w:tcW w:w="1170" w:type="dxa"/>
          </w:tcPr>
          <w:p w:rsidR="00725820" w:rsidRPr="00725820" w:rsidRDefault="00023E2A" w:rsidP="00725820">
            <w:pPr>
              <w:jc w:val="center"/>
              <w:rPr>
                <w:rFonts w:ascii="Arial" w:eastAsia="Times New Roman" w:hAnsi="Arial" w:cs="Arial"/>
                <w:sz w:val="20"/>
                <w:szCs w:val="20"/>
              </w:rPr>
            </w:pPr>
            <w:r>
              <w:rPr>
                <w:rFonts w:ascii="Arial" w:eastAsia="Times New Roman" w:hAnsi="Arial" w:cs="Arial"/>
                <w:sz w:val="20"/>
                <w:szCs w:val="20"/>
              </w:rPr>
              <w:t>212</w:t>
            </w:r>
          </w:p>
        </w:tc>
      </w:tr>
      <w:tr w:rsidR="00725820" w:rsidRPr="00725820" w:rsidTr="00725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25820" w:rsidRPr="00725820" w:rsidRDefault="00725820" w:rsidP="00725820">
            <w:pPr>
              <w:rPr>
                <w:rFonts w:ascii="Arial" w:eastAsia="Times New Roman" w:hAnsi="Arial" w:cs="Arial"/>
                <w:sz w:val="20"/>
                <w:szCs w:val="20"/>
              </w:rPr>
            </w:pPr>
            <w:r>
              <w:rPr>
                <w:rFonts w:ascii="Arial" w:eastAsia="Times New Roman" w:hAnsi="Arial" w:cs="Arial"/>
                <w:sz w:val="20"/>
                <w:szCs w:val="20"/>
              </w:rPr>
              <w:t>BAS</w:t>
            </w:r>
            <w:r w:rsidRPr="00725820">
              <w:rPr>
                <w:rFonts w:ascii="Arial" w:eastAsia="Times New Roman" w:hAnsi="Arial" w:cs="Arial"/>
                <w:sz w:val="20"/>
                <w:szCs w:val="20"/>
              </w:rPr>
              <w:t xml:space="preserve"> </w:t>
            </w:r>
            <w:r w:rsidRPr="00725820">
              <w:rPr>
                <w:rFonts w:ascii="Arial" w:eastAsia="Times New Roman" w:hAnsi="Arial" w:cs="Arial"/>
                <w:b w:val="0"/>
                <w:sz w:val="20"/>
                <w:szCs w:val="20"/>
              </w:rPr>
              <w:t>(May)</w:t>
            </w:r>
            <w:r w:rsidRPr="00725820">
              <w:rPr>
                <w:rFonts w:ascii="Arial" w:eastAsia="Times New Roman" w:hAnsi="Arial" w:cs="Arial"/>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D/E</w:t>
            </w:r>
          </w:p>
        </w:tc>
        <w:tc>
          <w:tcPr>
            <w:tcW w:w="1170" w:type="dxa"/>
          </w:tcPr>
          <w:p w:rsidR="00725820" w:rsidRPr="00725820" w:rsidRDefault="00725820" w:rsidP="00725820">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r w:rsidRPr="00725820">
              <w:rPr>
                <w:rFonts w:ascii="Arial" w:eastAsia="Times New Roman" w:hAnsi="Arial" w:cs="Arial"/>
                <w:sz w:val="20"/>
                <w:szCs w:val="20"/>
              </w:rPr>
              <w:t>J</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M</w:t>
            </w:r>
          </w:p>
        </w:tc>
        <w:tc>
          <w:tcPr>
            <w:tcW w:w="1080" w:type="dxa"/>
          </w:tcPr>
          <w:p w:rsidR="00725820" w:rsidRPr="00725820" w:rsidRDefault="00725820" w:rsidP="00725820">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r w:rsidRPr="00725820">
              <w:rPr>
                <w:rFonts w:ascii="Arial" w:eastAsia="Times New Roman" w:hAnsi="Arial" w:cs="Arial"/>
                <w:sz w:val="20"/>
                <w:szCs w:val="20"/>
              </w:rPr>
              <w:t>P</w:t>
            </w:r>
          </w:p>
        </w:tc>
        <w:tc>
          <w:tcPr>
            <w:cnfStyle w:val="000010000000" w:firstRow="0" w:lastRow="0" w:firstColumn="0" w:lastColumn="0" w:oddVBand="1" w:evenVBand="0" w:oddHBand="0" w:evenHBand="0" w:firstRowFirstColumn="0" w:firstRowLastColumn="0" w:lastRowFirstColumn="0" w:lastRowLastColumn="0"/>
            <w:tcW w:w="108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S</w:t>
            </w:r>
          </w:p>
        </w:tc>
        <w:tc>
          <w:tcPr>
            <w:cnfStyle w:val="000100000000" w:firstRow="0" w:lastRow="0" w:firstColumn="0" w:lastColumn="1" w:oddVBand="0" w:evenVBand="0" w:oddHBand="0" w:evenHBand="0" w:firstRowFirstColumn="0" w:firstRowLastColumn="0" w:lastRowFirstColumn="0" w:lastRowLastColumn="0"/>
            <w:tcW w:w="1170" w:type="dxa"/>
          </w:tcPr>
          <w:p w:rsidR="00725820" w:rsidRPr="00725820" w:rsidRDefault="00725820" w:rsidP="00725820">
            <w:pPr>
              <w:jc w:val="center"/>
              <w:rPr>
                <w:rFonts w:ascii="Arial" w:eastAsia="Times New Roman" w:hAnsi="Arial" w:cs="Arial"/>
                <w:sz w:val="20"/>
                <w:szCs w:val="20"/>
              </w:rPr>
            </w:pPr>
            <w:r w:rsidRPr="00725820">
              <w:rPr>
                <w:rFonts w:ascii="Arial" w:eastAsia="Times New Roman" w:hAnsi="Arial" w:cs="Arial"/>
                <w:sz w:val="20"/>
                <w:szCs w:val="20"/>
              </w:rPr>
              <w:t>V</w:t>
            </w:r>
          </w:p>
        </w:tc>
      </w:tr>
    </w:tbl>
    <w:p w:rsidR="00725820" w:rsidRDefault="00725820" w:rsidP="00725820"/>
    <w:p w:rsidR="00725820" w:rsidRDefault="00725820" w:rsidP="00725820"/>
    <w:sectPr w:rsidR="0072582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4E" w:rsidRDefault="00257E4E" w:rsidP="00725820">
      <w:pPr>
        <w:spacing w:after="0" w:line="240" w:lineRule="auto"/>
      </w:pPr>
      <w:r>
        <w:separator/>
      </w:r>
    </w:p>
  </w:endnote>
  <w:endnote w:type="continuationSeparator" w:id="0">
    <w:p w:rsidR="00257E4E" w:rsidRDefault="00257E4E" w:rsidP="0072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85" w:rsidRDefault="00980A57" w:rsidP="006F5D85">
    <w:pPr>
      <w:pStyle w:val="Footer"/>
      <w:jc w:val="right"/>
    </w:pPr>
    <w:r>
      <w:t xml:space="preserve">Reading Specialist </w:t>
    </w:r>
    <w:r w:rsidR="00DC2DFD">
      <w:t>Leadership Team 2016-2017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4E" w:rsidRDefault="00257E4E" w:rsidP="00725820">
      <w:pPr>
        <w:spacing w:after="0" w:line="240" w:lineRule="auto"/>
      </w:pPr>
      <w:r>
        <w:separator/>
      </w:r>
    </w:p>
  </w:footnote>
  <w:footnote w:type="continuationSeparator" w:id="0">
    <w:p w:rsidR="00257E4E" w:rsidRDefault="00257E4E" w:rsidP="00725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555E3"/>
    <w:multiLevelType w:val="hybridMultilevel"/>
    <w:tmpl w:val="7308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1466DB"/>
    <w:multiLevelType w:val="hybridMultilevel"/>
    <w:tmpl w:val="3FE4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9693A"/>
    <w:multiLevelType w:val="hybridMultilevel"/>
    <w:tmpl w:val="885E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8543A"/>
    <w:multiLevelType w:val="hybridMultilevel"/>
    <w:tmpl w:val="FB7E9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D144CC"/>
    <w:multiLevelType w:val="hybridMultilevel"/>
    <w:tmpl w:val="F07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3A"/>
    <w:rsid w:val="00023E2A"/>
    <w:rsid w:val="000A47F1"/>
    <w:rsid w:val="00111D91"/>
    <w:rsid w:val="00166CBC"/>
    <w:rsid w:val="00257E4E"/>
    <w:rsid w:val="00374CE0"/>
    <w:rsid w:val="005042DC"/>
    <w:rsid w:val="0064122F"/>
    <w:rsid w:val="006A1067"/>
    <w:rsid w:val="006C04C1"/>
    <w:rsid w:val="006E5FB9"/>
    <w:rsid w:val="006F5D85"/>
    <w:rsid w:val="00725820"/>
    <w:rsid w:val="00786DDD"/>
    <w:rsid w:val="007D3CC0"/>
    <w:rsid w:val="008152B0"/>
    <w:rsid w:val="008A1CF8"/>
    <w:rsid w:val="008D30C4"/>
    <w:rsid w:val="00903532"/>
    <w:rsid w:val="00906C86"/>
    <w:rsid w:val="00943F01"/>
    <w:rsid w:val="00980A57"/>
    <w:rsid w:val="00A91214"/>
    <w:rsid w:val="00AD1502"/>
    <w:rsid w:val="00C02F15"/>
    <w:rsid w:val="00D67A4A"/>
    <w:rsid w:val="00DC2DFD"/>
    <w:rsid w:val="00DE7E08"/>
    <w:rsid w:val="00E07CE6"/>
    <w:rsid w:val="00E10BE7"/>
    <w:rsid w:val="00E267C2"/>
    <w:rsid w:val="00E814D9"/>
    <w:rsid w:val="00EF1F3A"/>
    <w:rsid w:val="00FC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B31E1"/>
  <w15:docId w15:val="{E2E6A884-6938-4F02-8358-5971D1D7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3A"/>
    <w:rPr>
      <w:rFonts w:ascii="Tahoma" w:hAnsi="Tahoma" w:cs="Tahoma"/>
      <w:sz w:val="16"/>
      <w:szCs w:val="16"/>
    </w:rPr>
  </w:style>
  <w:style w:type="paragraph" w:styleId="Title">
    <w:name w:val="Title"/>
    <w:basedOn w:val="Normal"/>
    <w:next w:val="Normal"/>
    <w:link w:val="TitleChar"/>
    <w:uiPriority w:val="10"/>
    <w:qFormat/>
    <w:rsid w:val="007D3CC0"/>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7D3CC0"/>
    <w:rPr>
      <w:rFonts w:asciiTheme="majorHAnsi" w:eastAsiaTheme="majorEastAsia" w:hAnsiTheme="majorHAnsi" w:cstheme="majorBidi"/>
      <w:color w:val="052E65" w:themeColor="text2" w:themeShade="BF"/>
      <w:spacing w:val="5"/>
      <w:kern w:val="28"/>
      <w:sz w:val="52"/>
      <w:szCs w:val="52"/>
    </w:rPr>
  </w:style>
  <w:style w:type="paragraph" w:styleId="ListParagraph">
    <w:name w:val="List Paragraph"/>
    <w:basedOn w:val="Normal"/>
    <w:uiPriority w:val="34"/>
    <w:qFormat/>
    <w:rsid w:val="006A1067"/>
    <w:pPr>
      <w:ind w:left="720"/>
      <w:contextualSpacing/>
    </w:pPr>
  </w:style>
  <w:style w:type="table" w:styleId="TableGrid">
    <w:name w:val="Table Grid"/>
    <w:basedOn w:val="TableNormal"/>
    <w:uiPriority w:val="59"/>
    <w:rsid w:val="006A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DE7E08"/>
    <w:pPr>
      <w:spacing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paragraph" w:styleId="Header">
    <w:name w:val="header"/>
    <w:basedOn w:val="Normal"/>
    <w:link w:val="HeaderChar"/>
    <w:uiPriority w:val="99"/>
    <w:unhideWhenUsed/>
    <w:rsid w:val="00725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20"/>
  </w:style>
  <w:style w:type="paragraph" w:styleId="Footer">
    <w:name w:val="footer"/>
    <w:basedOn w:val="Normal"/>
    <w:link w:val="FooterChar"/>
    <w:uiPriority w:val="99"/>
    <w:unhideWhenUsed/>
    <w:rsid w:val="00725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41A1-268D-4713-86D0-10510387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Krull, Michelle</dc:creator>
  <cp:lastModifiedBy>Weishar, Mary Jane</cp:lastModifiedBy>
  <cp:revision>8</cp:revision>
  <cp:lastPrinted>2015-03-05T19:05:00Z</cp:lastPrinted>
  <dcterms:created xsi:type="dcterms:W3CDTF">2015-07-29T15:51:00Z</dcterms:created>
  <dcterms:modified xsi:type="dcterms:W3CDTF">2016-08-09T19:07:00Z</dcterms:modified>
</cp:coreProperties>
</file>